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B6" w:rsidRPr="0033507D" w:rsidRDefault="008E714E" w:rsidP="00594F93">
      <w:pPr>
        <w:jc w:val="center"/>
        <w:outlineLvl w:val="0"/>
        <w:rPr>
          <w:rFonts w:ascii="Arial" w:hAnsi="Arial" w:cs="Arial"/>
          <w:b/>
          <w:sz w:val="28"/>
        </w:rPr>
      </w:pPr>
      <w:r>
        <w:rPr>
          <w:noProof/>
          <w:sz w:val="28"/>
        </w:rPr>
        <w:drawing>
          <wp:anchor distT="0" distB="0" distL="114300" distR="114300" simplePos="0" relativeHeight="251658240" behindDoc="1" locked="0" layoutInCell="1" allowOverlap="1">
            <wp:simplePos x="0" y="0"/>
            <wp:positionH relativeFrom="column">
              <wp:posOffset>-405765</wp:posOffset>
            </wp:positionH>
            <wp:positionV relativeFrom="paragraph">
              <wp:posOffset>-454660</wp:posOffset>
            </wp:positionV>
            <wp:extent cx="1080135" cy="1080135"/>
            <wp:effectExtent l="0" t="0" r="0" b="0"/>
            <wp:wrapNone/>
            <wp:docPr id="2" name="Picture 2" descr="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 logo"/>
                    <pic:cNvPicPr>
                      <a:picLocks noChangeAspect="1" noChangeArrowheads="1"/>
                    </pic:cNvPicPr>
                  </pic:nvPicPr>
                  <pic:blipFill>
                    <a:blip r:embed="rId5" cstate="print"/>
                    <a:srcRect/>
                    <a:stretch>
                      <a:fillRect/>
                    </a:stretch>
                  </pic:blipFill>
                  <pic:spPr bwMode="auto">
                    <a:xfrm>
                      <a:off x="0" y="0"/>
                      <a:ext cx="1080135" cy="1080135"/>
                    </a:xfrm>
                    <a:prstGeom prst="rect">
                      <a:avLst/>
                    </a:prstGeom>
                    <a:noFill/>
                  </pic:spPr>
                </pic:pic>
              </a:graphicData>
            </a:graphic>
          </wp:anchor>
        </w:drawing>
      </w:r>
      <w:r w:rsidR="00D30088" w:rsidRPr="0033507D">
        <w:rPr>
          <w:rFonts w:ascii="Arial" w:hAnsi="Arial" w:cs="Arial"/>
          <w:b/>
          <w:sz w:val="28"/>
        </w:rPr>
        <w:t xml:space="preserve">Commission on Ethnic Diversity (CED) </w:t>
      </w:r>
    </w:p>
    <w:p w:rsidR="00594F93" w:rsidRPr="0033507D" w:rsidRDefault="00DF77DB" w:rsidP="00594F93">
      <w:pPr>
        <w:jc w:val="center"/>
        <w:rPr>
          <w:rFonts w:ascii="Arial" w:hAnsi="Arial" w:cs="Arial"/>
          <w:b/>
          <w:sz w:val="28"/>
        </w:rPr>
      </w:pPr>
      <w:r>
        <w:rPr>
          <w:rFonts w:ascii="Arial" w:hAnsi="Arial" w:cs="Arial"/>
          <w:b/>
          <w:sz w:val="28"/>
        </w:rPr>
        <w:t>GENERAL</w:t>
      </w:r>
      <w:r w:rsidR="00594F93" w:rsidRPr="0033507D">
        <w:rPr>
          <w:rFonts w:ascii="Arial" w:hAnsi="Arial" w:cs="Arial"/>
          <w:b/>
          <w:sz w:val="28"/>
        </w:rPr>
        <w:t xml:space="preserve"> MEETING</w:t>
      </w:r>
    </w:p>
    <w:p w:rsidR="00594F93" w:rsidRPr="0033507D" w:rsidRDefault="005B439F" w:rsidP="00594F93">
      <w:pPr>
        <w:jc w:val="center"/>
        <w:rPr>
          <w:rFonts w:ascii="Arial" w:hAnsi="Arial" w:cs="Arial"/>
          <w:sz w:val="28"/>
        </w:rPr>
      </w:pPr>
      <w:r>
        <w:rPr>
          <w:rFonts w:ascii="Arial" w:hAnsi="Arial" w:cs="Arial"/>
          <w:sz w:val="28"/>
        </w:rPr>
        <w:t>Thursday, September 15 2011</w:t>
      </w:r>
    </w:p>
    <w:p w:rsidR="00594F93" w:rsidRPr="0033507D" w:rsidRDefault="00594F93" w:rsidP="00594F93">
      <w:pPr>
        <w:jc w:val="center"/>
        <w:outlineLvl w:val="0"/>
        <w:rPr>
          <w:rFonts w:ascii="Arial" w:hAnsi="Arial" w:cs="Arial"/>
          <w:sz w:val="28"/>
        </w:rPr>
      </w:pPr>
      <w:r w:rsidRPr="0033507D">
        <w:rPr>
          <w:rFonts w:ascii="Arial" w:hAnsi="Arial" w:cs="Arial"/>
          <w:sz w:val="28"/>
        </w:rPr>
        <w:t>12:00 - 1:30 p.m.</w:t>
      </w:r>
    </w:p>
    <w:p w:rsidR="00594F93" w:rsidRPr="0033507D" w:rsidRDefault="00D30088" w:rsidP="00594F93">
      <w:pPr>
        <w:jc w:val="center"/>
        <w:rPr>
          <w:rFonts w:ascii="Arial" w:hAnsi="Arial" w:cs="Arial"/>
          <w:sz w:val="28"/>
        </w:rPr>
      </w:pPr>
      <w:r>
        <w:rPr>
          <w:rFonts w:ascii="Arial" w:hAnsi="Arial" w:cs="Arial"/>
          <w:sz w:val="28"/>
        </w:rPr>
        <w:t xml:space="preserve">University Union </w:t>
      </w:r>
      <w:r w:rsidR="002C3C9E">
        <w:rPr>
          <w:rFonts w:ascii="Arial" w:hAnsi="Arial" w:cs="Arial"/>
          <w:sz w:val="28"/>
        </w:rPr>
        <w:t>Oak Creek room</w:t>
      </w:r>
    </w:p>
    <w:p w:rsidR="00594F93" w:rsidRPr="002130E0" w:rsidRDefault="00594F93" w:rsidP="00594F93">
      <w:pPr>
        <w:jc w:val="center"/>
        <w:rPr>
          <w:rFonts w:ascii="Arial" w:hAnsi="Arial" w:cs="Arial"/>
          <w:sz w:val="28"/>
        </w:rPr>
      </w:pPr>
    </w:p>
    <w:p w:rsidR="00594F93" w:rsidRPr="002130E0" w:rsidRDefault="002C3C9E" w:rsidP="00594F93">
      <w:pPr>
        <w:jc w:val="center"/>
        <w:outlineLvl w:val="0"/>
        <w:rPr>
          <w:rFonts w:ascii="Arial" w:hAnsi="Arial" w:cs="Arial"/>
          <w:b/>
          <w:sz w:val="28"/>
        </w:rPr>
      </w:pPr>
      <w:r>
        <w:rPr>
          <w:rFonts w:ascii="Arial" w:hAnsi="Arial" w:cs="Arial"/>
          <w:b/>
          <w:sz w:val="28"/>
        </w:rPr>
        <w:t>MINUTES</w:t>
      </w:r>
    </w:p>
    <w:p w:rsidR="00594F93" w:rsidRPr="00B17EC1" w:rsidRDefault="00594F93" w:rsidP="00594F93">
      <w:pPr>
        <w:ind w:left="360"/>
        <w:rPr>
          <w:rFonts w:asciiTheme="minorHAnsi" w:hAnsiTheme="minorHAnsi"/>
          <w:sz w:val="28"/>
        </w:rPr>
      </w:pPr>
    </w:p>
    <w:p w:rsidR="00B5108F" w:rsidRDefault="00B5108F" w:rsidP="00B17EC1">
      <w:pPr>
        <w:numPr>
          <w:ilvl w:val="0"/>
          <w:numId w:val="26"/>
        </w:numPr>
        <w:spacing w:after="200" w:line="276" w:lineRule="auto"/>
        <w:rPr>
          <w:rFonts w:asciiTheme="minorHAnsi" w:hAnsiTheme="minorHAnsi"/>
        </w:rPr>
      </w:pPr>
      <w:r>
        <w:rPr>
          <w:rFonts w:asciiTheme="minorHAnsi" w:hAnsiTheme="minorHAnsi"/>
        </w:rPr>
        <w:t>Meeting called to order 12:09</w:t>
      </w:r>
    </w:p>
    <w:p w:rsidR="00B5108F" w:rsidRPr="00815456" w:rsidRDefault="00B17EC1" w:rsidP="00B17EC1">
      <w:pPr>
        <w:numPr>
          <w:ilvl w:val="0"/>
          <w:numId w:val="26"/>
        </w:numPr>
        <w:spacing w:after="200" w:line="276" w:lineRule="auto"/>
        <w:rPr>
          <w:rFonts w:asciiTheme="minorHAnsi" w:hAnsiTheme="minorHAnsi"/>
        </w:rPr>
      </w:pPr>
      <w:r w:rsidRPr="00815456">
        <w:rPr>
          <w:rFonts w:asciiTheme="minorHAnsi" w:hAnsiTheme="minorHAnsi"/>
        </w:rPr>
        <w:t>Introductions</w:t>
      </w:r>
      <w:r w:rsidR="000876C5">
        <w:rPr>
          <w:rFonts w:asciiTheme="minorHAnsi" w:hAnsiTheme="minorHAnsi"/>
        </w:rPr>
        <w:t>/In attendance</w:t>
      </w:r>
      <w:r w:rsidR="00B5108F" w:rsidRPr="00815456">
        <w:rPr>
          <w:rFonts w:asciiTheme="minorHAnsi" w:hAnsiTheme="minorHAnsi"/>
        </w:rPr>
        <w:t>:</w:t>
      </w:r>
    </w:p>
    <w:p w:rsidR="00E80232" w:rsidRDefault="00B5108F" w:rsidP="00B5108F">
      <w:pPr>
        <w:numPr>
          <w:ilvl w:val="1"/>
          <w:numId w:val="26"/>
        </w:numPr>
        <w:spacing w:after="200" w:line="276" w:lineRule="auto"/>
        <w:rPr>
          <w:rFonts w:asciiTheme="minorHAnsi" w:hAnsiTheme="minorHAnsi"/>
        </w:rPr>
      </w:pPr>
      <w:r w:rsidRPr="00815456">
        <w:rPr>
          <w:rFonts w:asciiTheme="minorHAnsi" w:hAnsiTheme="minorHAnsi"/>
        </w:rPr>
        <w:t>Tom U</w:t>
      </w:r>
      <w:r w:rsidR="00E80232">
        <w:rPr>
          <w:rFonts w:asciiTheme="minorHAnsi" w:hAnsiTheme="minorHAnsi"/>
        </w:rPr>
        <w:t>no, Melissa Welker, Georgia Tot</w:t>
      </w:r>
      <w:r w:rsidRPr="00815456">
        <w:rPr>
          <w:rFonts w:asciiTheme="minorHAnsi" w:hAnsiTheme="minorHAnsi"/>
        </w:rPr>
        <w:t>ress, Gerald Wood, Christine Lemle</w:t>
      </w:r>
      <w:r w:rsidR="00E80232">
        <w:rPr>
          <w:rFonts w:asciiTheme="minorHAnsi" w:hAnsiTheme="minorHAnsi"/>
        </w:rPr>
        <w:t xml:space="preserve">y, David Camacho, Deb Harris, Dulce </w:t>
      </w:r>
      <w:r w:rsidRPr="00815456">
        <w:rPr>
          <w:rFonts w:asciiTheme="minorHAnsi" w:hAnsiTheme="minorHAnsi"/>
        </w:rPr>
        <w:t xml:space="preserve">Soto, </w:t>
      </w:r>
      <w:r w:rsidR="00CD3D25" w:rsidRPr="00815456">
        <w:rPr>
          <w:rFonts w:asciiTheme="minorHAnsi" w:hAnsiTheme="minorHAnsi"/>
        </w:rPr>
        <w:t>Carol Cummin</w:t>
      </w:r>
      <w:r w:rsidR="00E80232">
        <w:rPr>
          <w:rFonts w:asciiTheme="minorHAnsi" w:hAnsiTheme="minorHAnsi"/>
        </w:rPr>
        <w:t>gs, Derya  Suzen, Gretchen McA</w:t>
      </w:r>
      <w:r w:rsidR="00CD3D25" w:rsidRPr="00815456">
        <w:rPr>
          <w:rFonts w:asciiTheme="minorHAnsi" w:hAnsiTheme="minorHAnsi"/>
        </w:rPr>
        <w:t>l</w:t>
      </w:r>
      <w:r w:rsidR="000876C5">
        <w:rPr>
          <w:rFonts w:asciiTheme="minorHAnsi" w:hAnsiTheme="minorHAnsi"/>
        </w:rPr>
        <w:t>l</w:t>
      </w:r>
      <w:r w:rsidR="00CD3D25" w:rsidRPr="00815456">
        <w:rPr>
          <w:rFonts w:asciiTheme="minorHAnsi" w:hAnsiTheme="minorHAnsi"/>
        </w:rPr>
        <w:t>ister</w:t>
      </w:r>
      <w:r w:rsidR="00E80232">
        <w:rPr>
          <w:rFonts w:asciiTheme="minorHAnsi" w:hAnsiTheme="minorHAnsi"/>
        </w:rPr>
        <w:t>, Valeria Chase</w:t>
      </w:r>
      <w:r w:rsidR="000876C5">
        <w:rPr>
          <w:rFonts w:asciiTheme="minorHAnsi" w:hAnsiTheme="minorHAnsi"/>
        </w:rPr>
        <w:t>, Geeta Chowdhry</w:t>
      </w:r>
    </w:p>
    <w:p w:rsidR="00CD3D25" w:rsidRDefault="00CD3D25" w:rsidP="00B17EC1">
      <w:pPr>
        <w:pStyle w:val="ListParagraph"/>
        <w:numPr>
          <w:ilvl w:val="0"/>
          <w:numId w:val="26"/>
        </w:numPr>
        <w:spacing w:after="200" w:line="276" w:lineRule="auto"/>
        <w:contextualSpacing/>
        <w:rPr>
          <w:rFonts w:asciiTheme="minorHAnsi" w:hAnsiTheme="minorHAnsi"/>
        </w:rPr>
      </w:pPr>
      <w:r w:rsidRPr="00815456">
        <w:rPr>
          <w:rFonts w:asciiTheme="minorHAnsi" w:hAnsiTheme="minorHAnsi"/>
        </w:rPr>
        <w:t>Vote on nomination of</w:t>
      </w:r>
      <w:r>
        <w:rPr>
          <w:rFonts w:asciiTheme="minorHAnsi" w:hAnsiTheme="minorHAnsi"/>
        </w:rPr>
        <w:t xml:space="preserve"> Christine Lemley as co-chair. All in favor. Christine is the new faculty co-chair.</w:t>
      </w:r>
    </w:p>
    <w:p w:rsidR="00CD3D25" w:rsidRDefault="00B17EC1" w:rsidP="00CD3D25">
      <w:pPr>
        <w:pStyle w:val="ListParagraph"/>
        <w:numPr>
          <w:ilvl w:val="0"/>
          <w:numId w:val="26"/>
        </w:numPr>
        <w:spacing w:after="200" w:line="276" w:lineRule="auto"/>
        <w:contextualSpacing/>
        <w:rPr>
          <w:rFonts w:asciiTheme="minorHAnsi" w:hAnsiTheme="minorHAnsi"/>
        </w:rPr>
      </w:pPr>
      <w:r w:rsidRPr="00B17EC1">
        <w:rPr>
          <w:rFonts w:asciiTheme="minorHAnsi" w:hAnsiTheme="minorHAnsi"/>
        </w:rPr>
        <w:t>9 recommendations from Fall 2009 workshop</w:t>
      </w:r>
    </w:p>
    <w:p w:rsidR="00CD3D25" w:rsidRDefault="00CD3D25" w:rsidP="00CD3D25">
      <w:pPr>
        <w:pStyle w:val="ListParagraph"/>
        <w:numPr>
          <w:ilvl w:val="1"/>
          <w:numId w:val="26"/>
        </w:numPr>
        <w:spacing w:after="200" w:line="276" w:lineRule="auto"/>
        <w:contextualSpacing/>
        <w:rPr>
          <w:rFonts w:asciiTheme="minorHAnsi" w:hAnsiTheme="minorHAnsi"/>
        </w:rPr>
      </w:pPr>
      <w:r>
        <w:rPr>
          <w:rFonts w:asciiTheme="minorHAnsi" w:hAnsiTheme="minorHAnsi"/>
        </w:rPr>
        <w:t>What is CED’s focus for the year?</w:t>
      </w:r>
    </w:p>
    <w:p w:rsidR="00CD3D25"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Clearly communicate expectations of how to treat others</w:t>
      </w:r>
    </w:p>
    <w:p w:rsidR="00CD3D25" w:rsidRDefault="00CD3D25" w:rsidP="00CD3D25">
      <w:pPr>
        <w:pStyle w:val="ListParagraph"/>
        <w:numPr>
          <w:ilvl w:val="3"/>
          <w:numId w:val="26"/>
        </w:numPr>
        <w:spacing w:after="200" w:line="276" w:lineRule="auto"/>
        <w:contextualSpacing/>
        <w:rPr>
          <w:rFonts w:asciiTheme="minorHAnsi" w:hAnsiTheme="minorHAnsi"/>
        </w:rPr>
      </w:pPr>
      <w:r>
        <w:rPr>
          <w:rFonts w:asciiTheme="minorHAnsi" w:hAnsiTheme="minorHAnsi"/>
        </w:rPr>
        <w:t>Faculty with students, faculty with administration</w:t>
      </w:r>
    </w:p>
    <w:p w:rsidR="00CD3D25"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Explicit guidelines and processes about what to do when rights are violated</w:t>
      </w:r>
    </w:p>
    <w:p w:rsidR="00CD3D25"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Require a certain amount of hours to training on cultural sensitivity</w:t>
      </w:r>
    </w:p>
    <w:p w:rsidR="00CD3D25"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 xml:space="preserve">Enforcement of policies in place </w:t>
      </w:r>
    </w:p>
    <w:p w:rsidR="00CD3D25"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Institutionalized support including annual evaluation of how these supports are implemented on a department by department basis</w:t>
      </w:r>
    </w:p>
    <w:p w:rsidR="00CD3D25"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Foster a culture of support, respect and understanding</w:t>
      </w:r>
    </w:p>
    <w:p w:rsidR="00CD3D25"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 xml:space="preserve">Mentoring for new faculty </w:t>
      </w:r>
    </w:p>
    <w:p w:rsidR="000876C5" w:rsidRDefault="000876C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Accountability on all levels</w:t>
      </w:r>
    </w:p>
    <w:p w:rsidR="000876C5" w:rsidRDefault="000876C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Dialogue regularly across campus</w:t>
      </w:r>
    </w:p>
    <w:p w:rsidR="00CD3D25" w:rsidRDefault="00CD3D25" w:rsidP="00CD3D25">
      <w:pPr>
        <w:pStyle w:val="ListParagraph"/>
        <w:numPr>
          <w:ilvl w:val="1"/>
          <w:numId w:val="26"/>
        </w:numPr>
        <w:spacing w:after="200" w:line="276" w:lineRule="auto"/>
        <w:contextualSpacing/>
        <w:rPr>
          <w:rFonts w:asciiTheme="minorHAnsi" w:hAnsiTheme="minorHAnsi"/>
        </w:rPr>
      </w:pPr>
      <w:r>
        <w:rPr>
          <w:rFonts w:asciiTheme="minorHAnsi" w:hAnsiTheme="minorHAnsi"/>
        </w:rPr>
        <w:t>Comments</w:t>
      </w:r>
    </w:p>
    <w:p w:rsidR="00CD3D25"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Some are vague, so how do these look when they are actually implemented. What is diversity how is it played out?</w:t>
      </w:r>
    </w:p>
    <w:p w:rsidR="00CD3D25"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Idea is to provide some action toward addressing issues that faculty, staff, and students have identifies as issues.</w:t>
      </w:r>
    </w:p>
    <w:p w:rsidR="00DD1E4D" w:rsidRDefault="00CD3D25"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t xml:space="preserve">What will our focus be? We need to regroup so that people can get behind some </w:t>
      </w:r>
      <w:r w:rsidR="00DD1E4D">
        <w:rPr>
          <w:rFonts w:asciiTheme="minorHAnsi" w:hAnsiTheme="minorHAnsi"/>
        </w:rPr>
        <w:t>goals and see some tangible outcomes. We are lacking involvement and participation. We want to bring this back.</w:t>
      </w:r>
    </w:p>
    <w:p w:rsidR="00DD1E4D" w:rsidRDefault="00DD1E4D" w:rsidP="00CD3D25">
      <w:pPr>
        <w:pStyle w:val="ListParagraph"/>
        <w:numPr>
          <w:ilvl w:val="2"/>
          <w:numId w:val="26"/>
        </w:numPr>
        <w:spacing w:after="200" w:line="276" w:lineRule="auto"/>
        <w:contextualSpacing/>
        <w:rPr>
          <w:rFonts w:asciiTheme="minorHAnsi" w:hAnsiTheme="minorHAnsi"/>
        </w:rPr>
      </w:pPr>
      <w:r>
        <w:rPr>
          <w:rFonts w:asciiTheme="minorHAnsi" w:hAnsiTheme="minorHAnsi"/>
        </w:rPr>
        <w:lastRenderedPageBreak/>
        <w:t>Energy lost after some of the big accomplishments. Maybe a subcommittee to create a long-term strategic plan to be proactive rather than reactive.</w:t>
      </w:r>
    </w:p>
    <w:p w:rsidR="00DD1E4D" w:rsidRDefault="00DD1E4D" w:rsidP="00DD1E4D">
      <w:pPr>
        <w:pStyle w:val="ListParagraph"/>
        <w:numPr>
          <w:ilvl w:val="3"/>
          <w:numId w:val="26"/>
        </w:numPr>
        <w:spacing w:after="200" w:line="276" w:lineRule="auto"/>
        <w:contextualSpacing/>
        <w:rPr>
          <w:rFonts w:asciiTheme="minorHAnsi" w:hAnsiTheme="minorHAnsi"/>
        </w:rPr>
      </w:pPr>
      <w:r>
        <w:rPr>
          <w:rFonts w:asciiTheme="minorHAnsi" w:hAnsiTheme="minorHAnsi"/>
        </w:rPr>
        <w:t>The commission’s involvement with the Global Learning Initiative was a way to keep CED in the conversation.</w:t>
      </w:r>
    </w:p>
    <w:p w:rsidR="00DD1E4D" w:rsidRDefault="00DD1E4D" w:rsidP="00DD1E4D">
      <w:pPr>
        <w:pStyle w:val="ListParagraph"/>
        <w:numPr>
          <w:ilvl w:val="3"/>
          <w:numId w:val="26"/>
        </w:numPr>
        <w:spacing w:after="200" w:line="276" w:lineRule="auto"/>
        <w:contextualSpacing/>
        <w:rPr>
          <w:rFonts w:asciiTheme="minorHAnsi" w:hAnsiTheme="minorHAnsi"/>
        </w:rPr>
      </w:pPr>
      <w:r>
        <w:rPr>
          <w:rFonts w:asciiTheme="minorHAnsi" w:hAnsiTheme="minorHAnsi"/>
        </w:rPr>
        <w:t>We are looking for those things that we can get behind again.</w:t>
      </w:r>
    </w:p>
    <w:p w:rsidR="00DD1E4D" w:rsidRDefault="00DD1E4D" w:rsidP="00DD1E4D">
      <w:pPr>
        <w:pStyle w:val="ListParagraph"/>
        <w:numPr>
          <w:ilvl w:val="3"/>
          <w:numId w:val="26"/>
        </w:numPr>
        <w:spacing w:after="200" w:line="276" w:lineRule="auto"/>
        <w:contextualSpacing/>
        <w:rPr>
          <w:rFonts w:asciiTheme="minorHAnsi" w:hAnsiTheme="minorHAnsi"/>
        </w:rPr>
      </w:pPr>
      <w:r>
        <w:rPr>
          <w:rFonts w:asciiTheme="minorHAnsi" w:hAnsiTheme="minorHAnsi"/>
        </w:rPr>
        <w:t>Deb: Historically CED came from cultural ambassadors (faculty and staff) under President Hughes. Not a lot of substance behind it but it evolved into the commission. Not designed to exclude but had enough to focus on ethnic diversity issues. Ethnic Studies program came out of that. After the diversity requirement was implemented the commission lost momentum. There is a report that looked at why faculty was leaving but nothing has been done with it. This could be a focus for CED today. Where is the report? What can we do with it now? What are we doing with faculty and staff of color recruitment and retention?</w:t>
      </w:r>
    </w:p>
    <w:p w:rsidR="00DD1E4D" w:rsidRDefault="00DD1E4D" w:rsidP="00DD1E4D">
      <w:pPr>
        <w:pStyle w:val="ListParagraph"/>
        <w:numPr>
          <w:ilvl w:val="4"/>
          <w:numId w:val="26"/>
        </w:numPr>
        <w:spacing w:after="200" w:line="276" w:lineRule="auto"/>
        <w:contextualSpacing/>
        <w:rPr>
          <w:rFonts w:asciiTheme="minorHAnsi" w:hAnsiTheme="minorHAnsi"/>
        </w:rPr>
      </w:pPr>
      <w:r>
        <w:rPr>
          <w:rFonts w:asciiTheme="minorHAnsi" w:hAnsiTheme="minorHAnsi"/>
        </w:rPr>
        <w:t>Sara Aleman, Katherine Medina, Monica Brown, Miguel Vasquez, may have copies of this report. Possibly Affirmative Action.</w:t>
      </w:r>
    </w:p>
    <w:p w:rsidR="00815456" w:rsidRDefault="00DD1E4D" w:rsidP="00DD1E4D">
      <w:pPr>
        <w:pStyle w:val="ListParagraph"/>
        <w:numPr>
          <w:ilvl w:val="3"/>
          <w:numId w:val="26"/>
        </w:numPr>
        <w:spacing w:after="200" w:line="276" w:lineRule="auto"/>
        <w:contextualSpacing/>
        <w:rPr>
          <w:rFonts w:asciiTheme="minorHAnsi" w:hAnsiTheme="minorHAnsi"/>
        </w:rPr>
      </w:pPr>
      <w:r>
        <w:rPr>
          <w:rFonts w:asciiTheme="minorHAnsi" w:hAnsiTheme="minorHAnsi"/>
        </w:rPr>
        <w:t xml:space="preserve">David: There are certain pressures on the university community by the administration but in defense of the administration it is in a reactionary mode in its own right because of what is being mandated by the board of regents and legislature. At one point there was a sense of community but there now seems to have developed a culture of self-interest and a separation between faculty and staff. How can we find the alignments between these factions? </w:t>
      </w:r>
      <w:r w:rsidR="00815456">
        <w:rPr>
          <w:rFonts w:asciiTheme="minorHAnsi" w:hAnsiTheme="minorHAnsi"/>
        </w:rPr>
        <w:t>How can the commission build this community again? The approach may be one of reacting to what is happening on campus. Need to pay attention to what is happening academically. This can be the place where we find common ground between staff and faculty. How can we serve diversity and ethnicity broadly?</w:t>
      </w:r>
    </w:p>
    <w:p w:rsidR="00815456" w:rsidRDefault="00815456" w:rsidP="00DD1E4D">
      <w:pPr>
        <w:pStyle w:val="ListParagraph"/>
        <w:numPr>
          <w:ilvl w:val="3"/>
          <w:numId w:val="26"/>
        </w:numPr>
        <w:spacing w:after="200" w:line="276" w:lineRule="auto"/>
        <w:contextualSpacing/>
        <w:rPr>
          <w:rFonts w:asciiTheme="minorHAnsi" w:hAnsiTheme="minorHAnsi"/>
        </w:rPr>
      </w:pPr>
      <w:r>
        <w:rPr>
          <w:rFonts w:asciiTheme="minorHAnsi" w:hAnsiTheme="minorHAnsi"/>
        </w:rPr>
        <w:t xml:space="preserve">Bring the co-chairs together to help develop a common agenda, so they can work together under the framework of each of the respective commission’s mandates and goals. </w:t>
      </w:r>
    </w:p>
    <w:p w:rsidR="00B17EC1" w:rsidRPr="00CD3D25" w:rsidRDefault="00815456" w:rsidP="00815456">
      <w:pPr>
        <w:pStyle w:val="ListParagraph"/>
        <w:numPr>
          <w:ilvl w:val="4"/>
          <w:numId w:val="26"/>
        </w:numPr>
        <w:spacing w:after="200" w:line="276" w:lineRule="auto"/>
        <w:contextualSpacing/>
        <w:rPr>
          <w:rFonts w:asciiTheme="minorHAnsi" w:hAnsiTheme="minorHAnsi"/>
        </w:rPr>
      </w:pPr>
      <w:r>
        <w:rPr>
          <w:rFonts w:asciiTheme="minorHAnsi" w:hAnsiTheme="minorHAnsi"/>
        </w:rPr>
        <w:lastRenderedPageBreak/>
        <w:t>Can’t understand race and ethnicity without knowing sex, gender, disability, or other human experiences</w:t>
      </w:r>
      <w:r w:rsidR="000876C5">
        <w:rPr>
          <w:rFonts w:asciiTheme="minorHAnsi" w:hAnsiTheme="minorHAnsi"/>
        </w:rPr>
        <w:t xml:space="preserve"> (</w:t>
      </w:r>
      <w:proofErr w:type="spellStart"/>
      <w:r w:rsidR="000876C5">
        <w:rPr>
          <w:rFonts w:asciiTheme="minorHAnsi" w:hAnsiTheme="minorHAnsi"/>
        </w:rPr>
        <w:t>intersectionality</w:t>
      </w:r>
      <w:proofErr w:type="spellEnd"/>
      <w:r w:rsidR="000876C5">
        <w:rPr>
          <w:rFonts w:asciiTheme="minorHAnsi" w:hAnsiTheme="minorHAnsi"/>
        </w:rPr>
        <w:t>)</w:t>
      </w:r>
      <w:r>
        <w:rPr>
          <w:rFonts w:asciiTheme="minorHAnsi" w:hAnsiTheme="minorHAnsi"/>
        </w:rPr>
        <w:t>.</w:t>
      </w:r>
    </w:p>
    <w:p w:rsidR="00B17EC1" w:rsidRPr="00B17EC1" w:rsidRDefault="00B17EC1" w:rsidP="00B17EC1">
      <w:pPr>
        <w:numPr>
          <w:ilvl w:val="0"/>
          <w:numId w:val="26"/>
        </w:numPr>
        <w:spacing w:after="200" w:line="276" w:lineRule="auto"/>
        <w:rPr>
          <w:rFonts w:asciiTheme="minorHAnsi" w:hAnsiTheme="minorHAnsi"/>
        </w:rPr>
      </w:pPr>
      <w:r w:rsidRPr="00B17EC1">
        <w:rPr>
          <w:rFonts w:asciiTheme="minorHAnsi" w:hAnsiTheme="minorHAnsi"/>
        </w:rPr>
        <w:t>Events</w:t>
      </w:r>
    </w:p>
    <w:p w:rsidR="00815456" w:rsidRDefault="00B17EC1" w:rsidP="00B17EC1">
      <w:pPr>
        <w:numPr>
          <w:ilvl w:val="1"/>
          <w:numId w:val="26"/>
        </w:numPr>
        <w:spacing w:after="200" w:line="276" w:lineRule="auto"/>
        <w:rPr>
          <w:rFonts w:asciiTheme="minorHAnsi" w:hAnsiTheme="minorHAnsi"/>
        </w:rPr>
      </w:pPr>
      <w:r w:rsidRPr="00B17EC1">
        <w:rPr>
          <w:rFonts w:asciiTheme="minorHAnsi" w:hAnsiTheme="minorHAnsi"/>
        </w:rPr>
        <w:t>Stir Fry Seminar</w:t>
      </w:r>
      <w:r w:rsidR="000876C5">
        <w:rPr>
          <w:rFonts w:asciiTheme="minorHAnsi" w:hAnsiTheme="minorHAnsi"/>
        </w:rPr>
        <w:t>s</w:t>
      </w:r>
    </w:p>
    <w:p w:rsidR="00D3610E" w:rsidRDefault="00815456" w:rsidP="00815456">
      <w:pPr>
        <w:numPr>
          <w:ilvl w:val="2"/>
          <w:numId w:val="26"/>
        </w:numPr>
        <w:spacing w:after="200" w:line="276" w:lineRule="auto"/>
        <w:rPr>
          <w:rFonts w:asciiTheme="minorHAnsi" w:hAnsiTheme="minorHAnsi"/>
        </w:rPr>
      </w:pPr>
      <w:r>
        <w:rPr>
          <w:rFonts w:asciiTheme="minorHAnsi" w:hAnsiTheme="minorHAnsi"/>
        </w:rPr>
        <w:t xml:space="preserve">New film coming out in November, </w:t>
      </w:r>
      <w:r w:rsidR="000876C5">
        <w:rPr>
          <w:rFonts w:asciiTheme="minorHAnsi" w:hAnsiTheme="minorHAnsi"/>
        </w:rPr>
        <w:t xml:space="preserve">called “If These Walls Could Talk” </w:t>
      </w:r>
      <w:r>
        <w:rPr>
          <w:rFonts w:asciiTheme="minorHAnsi" w:hAnsiTheme="minorHAnsi"/>
        </w:rPr>
        <w:t>based on Color of Fear done with college students. Possibly brin</w:t>
      </w:r>
      <w:r w:rsidR="000876C5">
        <w:rPr>
          <w:rFonts w:asciiTheme="minorHAnsi" w:hAnsiTheme="minorHAnsi"/>
        </w:rPr>
        <w:t>g</w:t>
      </w:r>
      <w:r>
        <w:rPr>
          <w:rFonts w:asciiTheme="minorHAnsi" w:hAnsiTheme="minorHAnsi"/>
        </w:rPr>
        <w:t xml:space="preserve">ing out the film as well as creator </w:t>
      </w:r>
      <w:r w:rsidR="00D3610E">
        <w:rPr>
          <w:rFonts w:asciiTheme="minorHAnsi" w:hAnsiTheme="minorHAnsi"/>
        </w:rPr>
        <w:t xml:space="preserve">(Lee </w:t>
      </w:r>
      <w:proofErr w:type="spellStart"/>
      <w:r w:rsidR="00D3610E">
        <w:rPr>
          <w:rFonts w:asciiTheme="minorHAnsi" w:hAnsiTheme="minorHAnsi"/>
        </w:rPr>
        <w:t>M</w:t>
      </w:r>
      <w:r w:rsidR="000876C5">
        <w:rPr>
          <w:rFonts w:asciiTheme="minorHAnsi" w:hAnsiTheme="minorHAnsi"/>
        </w:rPr>
        <w:t>un</w:t>
      </w:r>
      <w:proofErr w:type="spellEnd"/>
      <w:r w:rsidR="00D3610E">
        <w:rPr>
          <w:rFonts w:asciiTheme="minorHAnsi" w:hAnsiTheme="minorHAnsi"/>
        </w:rPr>
        <w:t xml:space="preserve"> </w:t>
      </w:r>
      <w:proofErr w:type="spellStart"/>
      <w:r w:rsidR="00D3610E">
        <w:rPr>
          <w:rFonts w:asciiTheme="minorHAnsi" w:hAnsiTheme="minorHAnsi"/>
        </w:rPr>
        <w:t>Wa</w:t>
      </w:r>
      <w:r w:rsidR="000876C5">
        <w:rPr>
          <w:rFonts w:asciiTheme="minorHAnsi" w:hAnsiTheme="minorHAnsi"/>
        </w:rPr>
        <w:t>h</w:t>
      </w:r>
      <w:proofErr w:type="spellEnd"/>
      <w:r w:rsidR="00D3610E">
        <w:rPr>
          <w:rFonts w:asciiTheme="minorHAnsi" w:hAnsiTheme="minorHAnsi"/>
        </w:rPr>
        <w:t xml:space="preserve">) </w:t>
      </w:r>
      <w:r>
        <w:rPr>
          <w:rFonts w:asciiTheme="minorHAnsi" w:hAnsiTheme="minorHAnsi"/>
        </w:rPr>
        <w:t xml:space="preserve">and provide the training that comes with it. Co-curricular possibility. Pretty booked through December, but could be a possibility for next semester. </w:t>
      </w:r>
    </w:p>
    <w:p w:rsidR="00815456" w:rsidRPr="00D3610E" w:rsidRDefault="00D3610E" w:rsidP="00D3610E">
      <w:pPr>
        <w:numPr>
          <w:ilvl w:val="3"/>
          <w:numId w:val="26"/>
        </w:numPr>
        <w:spacing w:after="200" w:line="276" w:lineRule="auto"/>
        <w:rPr>
          <w:rFonts w:asciiTheme="minorHAnsi" w:hAnsiTheme="minorHAnsi"/>
        </w:rPr>
      </w:pPr>
      <w:r>
        <w:rPr>
          <w:rFonts w:asciiTheme="minorHAnsi" w:hAnsiTheme="minorHAnsi"/>
        </w:rPr>
        <w:t>Gretchen is working with Res</w:t>
      </w:r>
      <w:r w:rsidR="000876C5">
        <w:rPr>
          <w:rFonts w:asciiTheme="minorHAnsi" w:hAnsiTheme="minorHAnsi"/>
        </w:rPr>
        <w:t>idence</w:t>
      </w:r>
      <w:r>
        <w:rPr>
          <w:rFonts w:asciiTheme="minorHAnsi" w:hAnsiTheme="minorHAnsi"/>
        </w:rPr>
        <w:t xml:space="preserve"> Life to bring the Stir Fry event, but Res</w:t>
      </w:r>
      <w:r w:rsidR="000876C5">
        <w:rPr>
          <w:rFonts w:asciiTheme="minorHAnsi" w:hAnsiTheme="minorHAnsi"/>
        </w:rPr>
        <w:t>idence</w:t>
      </w:r>
      <w:r>
        <w:rPr>
          <w:rFonts w:asciiTheme="minorHAnsi" w:hAnsiTheme="minorHAnsi"/>
        </w:rPr>
        <w:t xml:space="preserve"> Life may take this and run</w:t>
      </w:r>
      <w:r w:rsidR="000876C5">
        <w:rPr>
          <w:rFonts w:asciiTheme="minorHAnsi" w:hAnsiTheme="minorHAnsi"/>
        </w:rPr>
        <w:t xml:space="preserve"> with it</w:t>
      </w:r>
      <w:r>
        <w:rPr>
          <w:rFonts w:asciiTheme="minorHAnsi" w:hAnsiTheme="minorHAnsi"/>
        </w:rPr>
        <w:t>.</w:t>
      </w:r>
      <w:r w:rsidR="00815456" w:rsidRPr="00D3610E">
        <w:rPr>
          <w:rFonts w:asciiTheme="minorHAnsi" w:hAnsiTheme="minorHAnsi"/>
        </w:rPr>
        <w:tab/>
      </w:r>
    </w:p>
    <w:p w:rsidR="00815456" w:rsidRDefault="00815456" w:rsidP="00815456">
      <w:pPr>
        <w:numPr>
          <w:ilvl w:val="3"/>
          <w:numId w:val="26"/>
        </w:numPr>
        <w:spacing w:after="200" w:line="276" w:lineRule="auto"/>
        <w:rPr>
          <w:rFonts w:asciiTheme="minorHAnsi" w:hAnsiTheme="minorHAnsi"/>
        </w:rPr>
      </w:pPr>
      <w:r>
        <w:rPr>
          <w:rFonts w:asciiTheme="minorHAnsi" w:hAnsiTheme="minorHAnsi"/>
        </w:rPr>
        <w:t>How do we get people who are involved in issues of diversity but do not have the best understanding of these issues (deans, directors, etc.)? How do we change perspectives so our students can be educated in an environment that is supportive and provides tools for dealing with issues outside of the community?</w:t>
      </w:r>
    </w:p>
    <w:p w:rsidR="00C44F04" w:rsidRDefault="00815456" w:rsidP="00815456">
      <w:pPr>
        <w:numPr>
          <w:ilvl w:val="3"/>
          <w:numId w:val="26"/>
        </w:numPr>
        <w:spacing w:after="200" w:line="276" w:lineRule="auto"/>
        <w:rPr>
          <w:rFonts w:asciiTheme="minorHAnsi" w:hAnsiTheme="minorHAnsi"/>
        </w:rPr>
      </w:pPr>
      <w:r>
        <w:rPr>
          <w:rFonts w:asciiTheme="minorHAnsi" w:hAnsiTheme="minorHAnsi"/>
        </w:rPr>
        <w:t>Teaching academy is planning programming for faculty in January. Talk to Linda Shadiow to help reach a larger population than the “choir</w:t>
      </w:r>
      <w:r w:rsidR="00C44F04">
        <w:rPr>
          <w:rFonts w:asciiTheme="minorHAnsi" w:hAnsiTheme="minorHAnsi"/>
        </w:rPr>
        <w:t>.</w:t>
      </w:r>
      <w:r>
        <w:rPr>
          <w:rFonts w:asciiTheme="minorHAnsi" w:hAnsiTheme="minorHAnsi"/>
        </w:rPr>
        <w:t>”</w:t>
      </w:r>
      <w:r w:rsidR="00C44F04">
        <w:rPr>
          <w:rFonts w:asciiTheme="minorHAnsi" w:hAnsiTheme="minorHAnsi"/>
        </w:rPr>
        <w:t xml:space="preserve"> </w:t>
      </w:r>
    </w:p>
    <w:p w:rsidR="00C44F04" w:rsidRDefault="00C44F04" w:rsidP="00815456">
      <w:pPr>
        <w:numPr>
          <w:ilvl w:val="3"/>
          <w:numId w:val="26"/>
        </w:numPr>
        <w:spacing w:after="200" w:line="276" w:lineRule="auto"/>
        <w:rPr>
          <w:rFonts w:asciiTheme="minorHAnsi" w:hAnsiTheme="minorHAnsi"/>
        </w:rPr>
      </w:pPr>
      <w:r>
        <w:rPr>
          <w:rFonts w:asciiTheme="minorHAnsi" w:hAnsiTheme="minorHAnsi"/>
        </w:rPr>
        <w:t xml:space="preserve">Multiple efforts at trying to reach our objectives. </w:t>
      </w:r>
    </w:p>
    <w:p w:rsidR="00C44F04" w:rsidRDefault="00C44F04" w:rsidP="00C44F04">
      <w:pPr>
        <w:numPr>
          <w:ilvl w:val="4"/>
          <w:numId w:val="26"/>
        </w:numPr>
        <w:spacing w:after="200" w:line="276" w:lineRule="auto"/>
        <w:rPr>
          <w:rFonts w:asciiTheme="minorHAnsi" w:hAnsiTheme="minorHAnsi"/>
        </w:rPr>
      </w:pPr>
      <w:r>
        <w:rPr>
          <w:rFonts w:asciiTheme="minorHAnsi" w:hAnsiTheme="minorHAnsi"/>
        </w:rPr>
        <w:t>Community of practice around diversity</w:t>
      </w:r>
    </w:p>
    <w:p w:rsidR="00C44F04" w:rsidRDefault="00C44F04" w:rsidP="00C44F04">
      <w:pPr>
        <w:numPr>
          <w:ilvl w:val="4"/>
          <w:numId w:val="26"/>
        </w:numPr>
        <w:spacing w:after="200" w:line="276" w:lineRule="auto"/>
        <w:rPr>
          <w:rFonts w:asciiTheme="minorHAnsi" w:hAnsiTheme="minorHAnsi"/>
        </w:rPr>
      </w:pPr>
      <w:r>
        <w:rPr>
          <w:rFonts w:asciiTheme="minorHAnsi" w:hAnsiTheme="minorHAnsi"/>
        </w:rPr>
        <w:t>Multiple venues that need to be hit up</w:t>
      </w:r>
    </w:p>
    <w:p w:rsidR="00C44F04" w:rsidRDefault="00C44F04" w:rsidP="00C44F04">
      <w:pPr>
        <w:numPr>
          <w:ilvl w:val="4"/>
          <w:numId w:val="26"/>
        </w:numPr>
        <w:spacing w:after="200" w:line="276" w:lineRule="auto"/>
        <w:rPr>
          <w:rFonts w:asciiTheme="minorHAnsi" w:hAnsiTheme="minorHAnsi"/>
        </w:rPr>
      </w:pPr>
      <w:r>
        <w:rPr>
          <w:rFonts w:asciiTheme="minorHAnsi" w:hAnsiTheme="minorHAnsi"/>
        </w:rPr>
        <w:t>Don’t reinvent the wheel. Resources already committed to this.</w:t>
      </w:r>
    </w:p>
    <w:p w:rsidR="00C44F04" w:rsidRDefault="00C44F04" w:rsidP="00C44F04">
      <w:pPr>
        <w:numPr>
          <w:ilvl w:val="5"/>
          <w:numId w:val="26"/>
        </w:numPr>
        <w:spacing w:after="200" w:line="276" w:lineRule="auto"/>
        <w:rPr>
          <w:rFonts w:asciiTheme="minorHAnsi" w:hAnsiTheme="minorHAnsi"/>
        </w:rPr>
      </w:pPr>
      <w:r>
        <w:rPr>
          <w:rFonts w:asciiTheme="minorHAnsi" w:hAnsiTheme="minorHAnsi"/>
        </w:rPr>
        <w:t>How can we work with areas that already deal with diversity issues?</w:t>
      </w:r>
    </w:p>
    <w:p w:rsidR="00C44F04" w:rsidRDefault="00C44F04" w:rsidP="00C44F04">
      <w:pPr>
        <w:numPr>
          <w:ilvl w:val="6"/>
          <w:numId w:val="26"/>
        </w:numPr>
        <w:spacing w:after="200" w:line="276" w:lineRule="auto"/>
        <w:rPr>
          <w:rFonts w:asciiTheme="minorHAnsi" w:hAnsiTheme="minorHAnsi"/>
        </w:rPr>
      </w:pPr>
      <w:r>
        <w:rPr>
          <w:rFonts w:asciiTheme="minorHAnsi" w:hAnsiTheme="minorHAnsi"/>
        </w:rPr>
        <w:t>Res life</w:t>
      </w:r>
    </w:p>
    <w:p w:rsidR="00C44F04" w:rsidRDefault="00C44F04" w:rsidP="00C44F04">
      <w:pPr>
        <w:numPr>
          <w:ilvl w:val="6"/>
          <w:numId w:val="26"/>
        </w:numPr>
        <w:spacing w:after="200" w:line="276" w:lineRule="auto"/>
        <w:rPr>
          <w:rFonts w:asciiTheme="minorHAnsi" w:hAnsiTheme="minorHAnsi"/>
        </w:rPr>
      </w:pPr>
      <w:r>
        <w:rPr>
          <w:rFonts w:asciiTheme="minorHAnsi" w:hAnsiTheme="minorHAnsi"/>
        </w:rPr>
        <w:t>HR trainers</w:t>
      </w:r>
    </w:p>
    <w:p w:rsidR="00C44F04" w:rsidRDefault="00C44F04" w:rsidP="00C44F04">
      <w:pPr>
        <w:numPr>
          <w:ilvl w:val="6"/>
          <w:numId w:val="26"/>
        </w:numPr>
        <w:spacing w:after="200" w:line="276" w:lineRule="auto"/>
        <w:rPr>
          <w:rFonts w:asciiTheme="minorHAnsi" w:hAnsiTheme="minorHAnsi"/>
        </w:rPr>
      </w:pPr>
      <w:r>
        <w:rPr>
          <w:rFonts w:asciiTheme="minorHAnsi" w:hAnsiTheme="minorHAnsi"/>
        </w:rPr>
        <w:lastRenderedPageBreak/>
        <w:t>Diversity training: Exists and can be tailored to different nee</w:t>
      </w:r>
      <w:r w:rsidR="000876C5">
        <w:rPr>
          <w:rFonts w:asciiTheme="minorHAnsi" w:hAnsiTheme="minorHAnsi"/>
        </w:rPr>
        <w:t>ds. But is not required like SW</w:t>
      </w:r>
      <w:r>
        <w:rPr>
          <w:rFonts w:asciiTheme="minorHAnsi" w:hAnsiTheme="minorHAnsi"/>
        </w:rPr>
        <w:t xml:space="preserve">LE. </w:t>
      </w:r>
      <w:r w:rsidR="000876C5">
        <w:rPr>
          <w:rFonts w:asciiTheme="minorHAnsi" w:hAnsiTheme="minorHAnsi"/>
        </w:rPr>
        <w:t>Contact is Affirmative Action-</w:t>
      </w:r>
      <w:r>
        <w:rPr>
          <w:rFonts w:asciiTheme="minorHAnsi" w:hAnsiTheme="minorHAnsi"/>
        </w:rPr>
        <w:t xml:space="preserve"> Priscilla Mills.</w:t>
      </w:r>
    </w:p>
    <w:p w:rsidR="00B17EC1" w:rsidRPr="00C44F04" w:rsidRDefault="00C44F04" w:rsidP="00C44F04">
      <w:pPr>
        <w:numPr>
          <w:ilvl w:val="3"/>
          <w:numId w:val="26"/>
        </w:numPr>
        <w:spacing w:after="200" w:line="276" w:lineRule="auto"/>
        <w:rPr>
          <w:rFonts w:asciiTheme="minorHAnsi" w:hAnsiTheme="minorHAnsi"/>
        </w:rPr>
      </w:pPr>
      <w:r>
        <w:rPr>
          <w:rFonts w:asciiTheme="minorHAnsi" w:hAnsiTheme="minorHAnsi"/>
        </w:rPr>
        <w:t>Has a survey been conducted to find out what some of the issues are to make sure that we are covering issues that we may have overlooked? HERI report was done and is available, David will send out. Commission might be off base in the identification of issues.</w:t>
      </w:r>
    </w:p>
    <w:p w:rsidR="00C44F04" w:rsidRDefault="00B17EC1" w:rsidP="00B17EC1">
      <w:pPr>
        <w:numPr>
          <w:ilvl w:val="1"/>
          <w:numId w:val="26"/>
        </w:numPr>
        <w:spacing w:after="200" w:line="276" w:lineRule="auto"/>
        <w:rPr>
          <w:rFonts w:asciiTheme="minorHAnsi" w:hAnsiTheme="minorHAnsi"/>
        </w:rPr>
      </w:pPr>
      <w:r w:rsidRPr="00B17EC1">
        <w:rPr>
          <w:rFonts w:asciiTheme="minorHAnsi" w:hAnsiTheme="minorHAnsi"/>
        </w:rPr>
        <w:t>Cultural Mapping</w:t>
      </w:r>
    </w:p>
    <w:p w:rsidR="00C44F04" w:rsidRDefault="00C44F04" w:rsidP="00C44F04">
      <w:pPr>
        <w:numPr>
          <w:ilvl w:val="2"/>
          <w:numId w:val="26"/>
        </w:numPr>
        <w:spacing w:after="200" w:line="276" w:lineRule="auto"/>
        <w:rPr>
          <w:rFonts w:asciiTheme="minorHAnsi" w:hAnsiTheme="minorHAnsi"/>
        </w:rPr>
      </w:pPr>
      <w:r>
        <w:rPr>
          <w:rFonts w:asciiTheme="minorHAnsi" w:hAnsiTheme="minorHAnsi"/>
        </w:rPr>
        <w:t>Gerald and Christine did a cultural mapping to identify safe and unsafe zones around the student’s school. Red, yellow, green: Safety around identity.</w:t>
      </w:r>
    </w:p>
    <w:p w:rsidR="00D3610E" w:rsidRDefault="00D3610E" w:rsidP="00C44F04">
      <w:pPr>
        <w:numPr>
          <w:ilvl w:val="3"/>
          <w:numId w:val="26"/>
        </w:numPr>
        <w:spacing w:after="200" w:line="276" w:lineRule="auto"/>
        <w:rPr>
          <w:rFonts w:asciiTheme="minorHAnsi" w:hAnsiTheme="minorHAnsi"/>
        </w:rPr>
      </w:pPr>
      <w:r>
        <w:rPr>
          <w:rFonts w:asciiTheme="minorHAnsi" w:hAnsiTheme="minorHAnsi"/>
        </w:rPr>
        <w:t>NAU Global has an article that Christine wrote about this.</w:t>
      </w:r>
    </w:p>
    <w:p w:rsidR="00C44F04" w:rsidRDefault="00C44F04" w:rsidP="00C44F04">
      <w:pPr>
        <w:numPr>
          <w:ilvl w:val="3"/>
          <w:numId w:val="26"/>
        </w:numPr>
        <w:spacing w:after="200" w:line="276" w:lineRule="auto"/>
        <w:rPr>
          <w:rFonts w:asciiTheme="minorHAnsi" w:hAnsiTheme="minorHAnsi"/>
        </w:rPr>
      </w:pPr>
      <w:r>
        <w:rPr>
          <w:rFonts w:asciiTheme="minorHAnsi" w:hAnsiTheme="minorHAnsi"/>
        </w:rPr>
        <w:t>Students should be a significant piece to this discussion. Focus is on faculty but students should be better incorporated.</w:t>
      </w:r>
    </w:p>
    <w:p w:rsidR="00D3610E" w:rsidRDefault="00C44F04" w:rsidP="00D3610E">
      <w:pPr>
        <w:numPr>
          <w:ilvl w:val="3"/>
          <w:numId w:val="26"/>
        </w:numPr>
        <w:spacing w:after="200" w:line="276" w:lineRule="auto"/>
        <w:rPr>
          <w:rFonts w:asciiTheme="minorHAnsi" w:hAnsiTheme="minorHAnsi"/>
        </w:rPr>
      </w:pPr>
      <w:r w:rsidRPr="00D3610E">
        <w:rPr>
          <w:rFonts w:asciiTheme="minorHAnsi" w:hAnsiTheme="minorHAnsi"/>
        </w:rPr>
        <w:t xml:space="preserve">What are </w:t>
      </w:r>
      <w:r w:rsidR="00D3610E">
        <w:rPr>
          <w:rFonts w:asciiTheme="minorHAnsi" w:hAnsiTheme="minorHAnsi"/>
        </w:rPr>
        <w:t>the experiences of the students?</w:t>
      </w:r>
    </w:p>
    <w:p w:rsidR="00D3610E" w:rsidRDefault="00D3610E" w:rsidP="00D3610E">
      <w:pPr>
        <w:numPr>
          <w:ilvl w:val="4"/>
          <w:numId w:val="26"/>
        </w:numPr>
        <w:spacing w:after="200" w:line="276" w:lineRule="auto"/>
        <w:rPr>
          <w:rFonts w:asciiTheme="minorHAnsi" w:hAnsiTheme="minorHAnsi"/>
        </w:rPr>
      </w:pPr>
      <w:r>
        <w:rPr>
          <w:rFonts w:asciiTheme="minorHAnsi" w:hAnsiTheme="minorHAnsi"/>
        </w:rPr>
        <w:t xml:space="preserve">Idea that they are not alone. Identify the spaces where students do not feel safe. This has been done at CCC and with students at </w:t>
      </w:r>
      <w:proofErr w:type="spellStart"/>
      <w:r>
        <w:rPr>
          <w:rFonts w:asciiTheme="minorHAnsi" w:hAnsiTheme="minorHAnsi"/>
        </w:rPr>
        <w:t>Kinlani</w:t>
      </w:r>
      <w:proofErr w:type="spellEnd"/>
      <w:r>
        <w:rPr>
          <w:rFonts w:asciiTheme="minorHAnsi" w:hAnsiTheme="minorHAnsi"/>
        </w:rPr>
        <w:t xml:space="preserve"> dorms.</w:t>
      </w:r>
    </w:p>
    <w:p w:rsidR="00D3610E" w:rsidRDefault="00D3610E" w:rsidP="00D3610E">
      <w:pPr>
        <w:numPr>
          <w:ilvl w:val="3"/>
          <w:numId w:val="26"/>
        </w:numPr>
        <w:spacing w:after="200" w:line="276" w:lineRule="auto"/>
        <w:rPr>
          <w:rFonts w:asciiTheme="minorHAnsi" w:hAnsiTheme="minorHAnsi"/>
        </w:rPr>
      </w:pPr>
      <w:r>
        <w:rPr>
          <w:rFonts w:asciiTheme="minorHAnsi" w:hAnsiTheme="minorHAnsi"/>
        </w:rPr>
        <w:t>Involve other groups to help gain a full picture of</w:t>
      </w:r>
      <w:r w:rsidR="000876C5">
        <w:rPr>
          <w:rFonts w:asciiTheme="minorHAnsi" w:hAnsiTheme="minorHAnsi"/>
        </w:rPr>
        <w:t xml:space="preserve"> the campus. </w:t>
      </w:r>
      <w:proofErr w:type="spellStart"/>
      <w:r w:rsidR="000876C5">
        <w:rPr>
          <w:rFonts w:asciiTheme="minorHAnsi" w:hAnsiTheme="minorHAnsi"/>
        </w:rPr>
        <w:t>Intersectionality</w:t>
      </w:r>
      <w:proofErr w:type="spellEnd"/>
      <w:r w:rsidR="000876C5">
        <w:rPr>
          <w:rFonts w:asciiTheme="minorHAnsi" w:hAnsiTheme="minorHAnsi"/>
        </w:rPr>
        <w:t xml:space="preserve"> is something to focus on</w:t>
      </w:r>
      <w:r>
        <w:rPr>
          <w:rFonts w:asciiTheme="minorHAnsi" w:hAnsiTheme="minorHAnsi"/>
        </w:rPr>
        <w:t>.</w:t>
      </w:r>
    </w:p>
    <w:p w:rsidR="009B4A75" w:rsidRDefault="00D3610E" w:rsidP="00D3610E">
      <w:pPr>
        <w:numPr>
          <w:ilvl w:val="3"/>
          <w:numId w:val="26"/>
        </w:numPr>
        <w:spacing w:after="200" w:line="276" w:lineRule="auto"/>
        <w:rPr>
          <w:rFonts w:asciiTheme="minorHAnsi" w:hAnsiTheme="minorHAnsi"/>
        </w:rPr>
      </w:pPr>
      <w:r>
        <w:rPr>
          <w:rFonts w:asciiTheme="minorHAnsi" w:hAnsiTheme="minorHAnsi"/>
        </w:rPr>
        <w:t xml:space="preserve">The visual aspect is very powerful and we should look to creating a large map of the university that has been coded in this way. Display on campus to see the spaces to spark </w:t>
      </w:r>
      <w:r w:rsidR="009B4A75">
        <w:rPr>
          <w:rFonts w:asciiTheme="minorHAnsi" w:hAnsiTheme="minorHAnsi"/>
        </w:rPr>
        <w:t>discussion.</w:t>
      </w:r>
    </w:p>
    <w:p w:rsidR="009B4A75" w:rsidRDefault="009B4A75" w:rsidP="009B4A75">
      <w:pPr>
        <w:numPr>
          <w:ilvl w:val="4"/>
          <w:numId w:val="26"/>
        </w:numPr>
        <w:spacing w:after="200" w:line="276" w:lineRule="auto"/>
        <w:rPr>
          <w:rFonts w:asciiTheme="minorHAnsi" w:hAnsiTheme="minorHAnsi"/>
        </w:rPr>
      </w:pPr>
      <w:r>
        <w:rPr>
          <w:rFonts w:asciiTheme="minorHAnsi" w:hAnsiTheme="minorHAnsi"/>
        </w:rPr>
        <w:t xml:space="preserve">Retention is the key in this. How can we use this in retention of students and faculty? </w:t>
      </w:r>
    </w:p>
    <w:p w:rsidR="009B4A75" w:rsidRDefault="009B4A75" w:rsidP="009B4A75">
      <w:pPr>
        <w:numPr>
          <w:ilvl w:val="4"/>
          <w:numId w:val="26"/>
        </w:numPr>
        <w:spacing w:after="200" w:line="276" w:lineRule="auto"/>
        <w:rPr>
          <w:rFonts w:asciiTheme="minorHAnsi" w:hAnsiTheme="minorHAnsi"/>
        </w:rPr>
      </w:pPr>
      <w:r>
        <w:rPr>
          <w:rFonts w:asciiTheme="minorHAnsi" w:hAnsiTheme="minorHAnsi"/>
        </w:rPr>
        <w:t>Can there be a way to add to the data once it’s created that can be built upon and will change with the new information?</w:t>
      </w:r>
    </w:p>
    <w:p w:rsidR="009B4A75" w:rsidRDefault="009B4A75" w:rsidP="009B4A75">
      <w:pPr>
        <w:numPr>
          <w:ilvl w:val="3"/>
          <w:numId w:val="26"/>
        </w:numPr>
        <w:spacing w:after="200" w:line="276" w:lineRule="auto"/>
        <w:rPr>
          <w:rFonts w:asciiTheme="minorHAnsi" w:hAnsiTheme="minorHAnsi"/>
        </w:rPr>
      </w:pPr>
      <w:r>
        <w:rPr>
          <w:rFonts w:asciiTheme="minorHAnsi" w:hAnsiTheme="minorHAnsi"/>
        </w:rPr>
        <w:lastRenderedPageBreak/>
        <w:t>Gretchen suggested that the entire time next meeting be devoted to this for the commission member’s ideas.</w:t>
      </w:r>
    </w:p>
    <w:p w:rsidR="00ED4E4B" w:rsidRDefault="009B4A75" w:rsidP="009B4A75">
      <w:pPr>
        <w:numPr>
          <w:ilvl w:val="4"/>
          <w:numId w:val="26"/>
        </w:numPr>
        <w:spacing w:after="200" w:line="276" w:lineRule="auto"/>
        <w:rPr>
          <w:rFonts w:asciiTheme="minorHAnsi" w:hAnsiTheme="minorHAnsi"/>
        </w:rPr>
      </w:pPr>
      <w:r>
        <w:rPr>
          <w:rFonts w:asciiTheme="minorHAnsi" w:hAnsiTheme="minorHAnsi"/>
        </w:rPr>
        <w:t xml:space="preserve">Invite other groups to have CED train </w:t>
      </w:r>
      <w:r w:rsidR="00ED4E4B">
        <w:rPr>
          <w:rFonts w:asciiTheme="minorHAnsi" w:hAnsiTheme="minorHAnsi"/>
        </w:rPr>
        <w:t>them</w:t>
      </w:r>
      <w:r>
        <w:rPr>
          <w:rFonts w:asciiTheme="minorHAnsi" w:hAnsiTheme="minorHAnsi"/>
        </w:rPr>
        <w:t xml:space="preserve"> so that they can </w:t>
      </w:r>
      <w:r w:rsidR="00ED4E4B">
        <w:rPr>
          <w:rFonts w:asciiTheme="minorHAnsi" w:hAnsiTheme="minorHAnsi"/>
        </w:rPr>
        <w:t xml:space="preserve">go out and do this with their groups to bring in the extended data. Train the trainer meeting. Will invite other commissions. Anyone is invited from the commissions. LGBTA, CSW, CDAD, CNA, WGS, AIS, ES. </w:t>
      </w:r>
    </w:p>
    <w:p w:rsidR="009B4A75" w:rsidRPr="009B4A75" w:rsidRDefault="00ED4E4B" w:rsidP="00ED4E4B">
      <w:pPr>
        <w:numPr>
          <w:ilvl w:val="5"/>
          <w:numId w:val="26"/>
        </w:numPr>
        <w:spacing w:after="200" w:line="276" w:lineRule="auto"/>
        <w:rPr>
          <w:rFonts w:asciiTheme="minorHAnsi" w:hAnsiTheme="minorHAnsi"/>
        </w:rPr>
      </w:pPr>
      <w:r>
        <w:rPr>
          <w:rFonts w:asciiTheme="minorHAnsi" w:hAnsiTheme="minorHAnsi"/>
        </w:rPr>
        <w:t>Everyone in attendance will create their own map but will learn how to facilitate this with other groups.</w:t>
      </w:r>
    </w:p>
    <w:p w:rsidR="009B4A75" w:rsidRPr="000876C5" w:rsidRDefault="009B4A75" w:rsidP="009B4A75">
      <w:pPr>
        <w:numPr>
          <w:ilvl w:val="3"/>
          <w:numId w:val="26"/>
        </w:numPr>
        <w:spacing w:after="200" w:line="276" w:lineRule="auto"/>
        <w:rPr>
          <w:rFonts w:asciiTheme="minorHAnsi" w:hAnsiTheme="minorHAnsi"/>
        </w:rPr>
      </w:pPr>
      <w:r>
        <w:rPr>
          <w:rFonts w:asciiTheme="minorHAnsi" w:hAnsiTheme="minorHAnsi"/>
        </w:rPr>
        <w:t xml:space="preserve">Can identification of the </w:t>
      </w:r>
      <w:proofErr w:type="spellStart"/>
      <w:r>
        <w:rPr>
          <w:rFonts w:asciiTheme="minorHAnsi" w:hAnsiTheme="minorHAnsi"/>
        </w:rPr>
        <w:t>intersectionalities</w:t>
      </w:r>
      <w:proofErr w:type="spellEnd"/>
      <w:r>
        <w:rPr>
          <w:rFonts w:asciiTheme="minorHAnsi" w:hAnsiTheme="minorHAnsi"/>
        </w:rPr>
        <w:t xml:space="preserve"> be represented as well (different groups – race, gender, age, etc. – identify safety in different ways – physical, discriminatory, etc.) </w:t>
      </w:r>
      <w:proofErr w:type="gramStart"/>
      <w:r>
        <w:rPr>
          <w:rFonts w:asciiTheme="minorHAnsi" w:hAnsiTheme="minorHAnsi"/>
        </w:rPr>
        <w:t xml:space="preserve">– </w:t>
      </w:r>
      <w:r w:rsidR="00E80232">
        <w:rPr>
          <w:rFonts w:asciiTheme="minorHAnsi" w:hAnsiTheme="minorHAnsi"/>
        </w:rPr>
        <w:t xml:space="preserve"> </w:t>
      </w:r>
      <w:r w:rsidR="000876C5">
        <w:rPr>
          <w:rFonts w:asciiTheme="minorHAnsi" w:hAnsiTheme="minorHAnsi"/>
        </w:rPr>
        <w:t>Suggestion</w:t>
      </w:r>
      <w:proofErr w:type="gramEnd"/>
      <w:r w:rsidR="000876C5">
        <w:rPr>
          <w:rFonts w:asciiTheme="minorHAnsi" w:hAnsiTheme="minorHAnsi"/>
        </w:rPr>
        <w:t xml:space="preserve"> for display-</w:t>
      </w:r>
      <w:r w:rsidR="00E80232" w:rsidRPr="000876C5">
        <w:rPr>
          <w:rFonts w:asciiTheme="minorHAnsi" w:hAnsiTheme="minorHAnsi"/>
        </w:rPr>
        <w:t>G</w:t>
      </w:r>
      <w:r w:rsidRPr="000876C5">
        <w:rPr>
          <w:rFonts w:asciiTheme="minorHAnsi" w:hAnsiTheme="minorHAnsi"/>
        </w:rPr>
        <w:t>IS can be used to display these visual maps in layers.</w:t>
      </w:r>
    </w:p>
    <w:p w:rsidR="00ED4E4B" w:rsidRDefault="009B4A75" w:rsidP="009B4A75">
      <w:pPr>
        <w:numPr>
          <w:ilvl w:val="4"/>
          <w:numId w:val="26"/>
        </w:numPr>
        <w:spacing w:after="200" w:line="276" w:lineRule="auto"/>
        <w:rPr>
          <w:rFonts w:asciiTheme="minorHAnsi" w:hAnsiTheme="minorHAnsi"/>
        </w:rPr>
      </w:pPr>
      <w:r>
        <w:rPr>
          <w:rFonts w:asciiTheme="minorHAnsi" w:hAnsiTheme="minorHAnsi"/>
        </w:rPr>
        <w:t xml:space="preserve">Groups can be created and people can choose to join particular groups. Grouped by </w:t>
      </w:r>
      <w:r w:rsidR="00ED4E4B">
        <w:rPr>
          <w:rFonts w:asciiTheme="minorHAnsi" w:hAnsiTheme="minorHAnsi"/>
        </w:rPr>
        <w:t>lens</w:t>
      </w:r>
      <w:r>
        <w:rPr>
          <w:rFonts w:asciiTheme="minorHAnsi" w:hAnsiTheme="minorHAnsi"/>
        </w:rPr>
        <w:t>.</w:t>
      </w:r>
    </w:p>
    <w:p w:rsidR="00B17EC1" w:rsidRPr="00D3610E" w:rsidRDefault="00ED4E4B" w:rsidP="00ED4E4B">
      <w:pPr>
        <w:numPr>
          <w:ilvl w:val="3"/>
          <w:numId w:val="26"/>
        </w:numPr>
        <w:spacing w:after="200" w:line="276" w:lineRule="auto"/>
        <w:rPr>
          <w:rFonts w:asciiTheme="minorHAnsi" w:hAnsiTheme="minorHAnsi"/>
        </w:rPr>
      </w:pPr>
      <w:r>
        <w:rPr>
          <w:rFonts w:asciiTheme="minorHAnsi" w:hAnsiTheme="minorHAnsi"/>
        </w:rPr>
        <w:t>Res Life does Safe</w:t>
      </w:r>
      <w:r w:rsidR="000876C5">
        <w:rPr>
          <w:rFonts w:asciiTheme="minorHAnsi" w:hAnsiTheme="minorHAnsi"/>
        </w:rPr>
        <w:t xml:space="preserve"> Zone</w:t>
      </w:r>
      <w:r>
        <w:rPr>
          <w:rFonts w:asciiTheme="minorHAnsi" w:hAnsiTheme="minorHAnsi"/>
        </w:rPr>
        <w:t xml:space="preserve"> Training that might also intersect with this. Focus is on LGBT community and identifying safe areas and people.</w:t>
      </w:r>
    </w:p>
    <w:p w:rsidR="00D3610E" w:rsidRDefault="00B17EC1" w:rsidP="00B17EC1">
      <w:pPr>
        <w:numPr>
          <w:ilvl w:val="1"/>
          <w:numId w:val="26"/>
        </w:numPr>
        <w:spacing w:after="200" w:line="276" w:lineRule="auto"/>
        <w:rPr>
          <w:rFonts w:asciiTheme="minorHAnsi" w:hAnsiTheme="minorHAnsi"/>
        </w:rPr>
      </w:pPr>
      <w:r w:rsidRPr="00D3610E">
        <w:rPr>
          <w:rFonts w:asciiTheme="minorHAnsi" w:hAnsiTheme="minorHAnsi"/>
        </w:rPr>
        <w:t xml:space="preserve">Focus Group: How can CED be responsive to </w:t>
      </w:r>
      <w:r w:rsidR="000876C5">
        <w:rPr>
          <w:rFonts w:asciiTheme="minorHAnsi" w:hAnsiTheme="minorHAnsi"/>
        </w:rPr>
        <w:t xml:space="preserve">changing </w:t>
      </w:r>
      <w:r w:rsidRPr="00D3610E">
        <w:rPr>
          <w:rFonts w:asciiTheme="minorHAnsi" w:hAnsiTheme="minorHAnsi"/>
        </w:rPr>
        <w:t>NAU context</w:t>
      </w:r>
      <w:r w:rsidR="000876C5">
        <w:rPr>
          <w:rFonts w:asciiTheme="minorHAnsi" w:hAnsiTheme="minorHAnsi"/>
        </w:rPr>
        <w:t>s</w:t>
      </w:r>
      <w:r w:rsidRPr="00D3610E">
        <w:rPr>
          <w:rFonts w:asciiTheme="minorHAnsi" w:hAnsiTheme="minorHAnsi"/>
        </w:rPr>
        <w:t>?</w:t>
      </w:r>
    </w:p>
    <w:p w:rsidR="00B17EC1" w:rsidRPr="00B17EC1" w:rsidRDefault="00B17EC1" w:rsidP="00B17EC1">
      <w:pPr>
        <w:numPr>
          <w:ilvl w:val="0"/>
          <w:numId w:val="26"/>
        </w:numPr>
        <w:spacing w:after="200" w:line="276" w:lineRule="auto"/>
        <w:rPr>
          <w:rFonts w:asciiTheme="minorHAnsi" w:hAnsiTheme="minorHAnsi"/>
        </w:rPr>
      </w:pPr>
      <w:r w:rsidRPr="00B17EC1">
        <w:rPr>
          <w:rFonts w:asciiTheme="minorHAnsi" w:hAnsiTheme="minorHAnsi"/>
        </w:rPr>
        <w:t>Awareness of Campus Initiatives</w:t>
      </w:r>
    </w:p>
    <w:p w:rsidR="00ED4E4B" w:rsidRDefault="00B17EC1" w:rsidP="00B17EC1">
      <w:pPr>
        <w:numPr>
          <w:ilvl w:val="1"/>
          <w:numId w:val="26"/>
        </w:numPr>
        <w:spacing w:after="200" w:line="276" w:lineRule="auto"/>
        <w:rPr>
          <w:rFonts w:asciiTheme="minorHAnsi" w:hAnsiTheme="minorHAnsi"/>
        </w:rPr>
      </w:pPr>
      <w:r w:rsidRPr="00B17EC1">
        <w:rPr>
          <w:rFonts w:asciiTheme="minorHAnsi" w:hAnsiTheme="minorHAnsi"/>
        </w:rPr>
        <w:t>Global Learning Initiative (GLI) Follow up</w:t>
      </w:r>
    </w:p>
    <w:p w:rsidR="00E80232" w:rsidRDefault="00E80232" w:rsidP="00ED4E4B">
      <w:pPr>
        <w:numPr>
          <w:ilvl w:val="2"/>
          <w:numId w:val="26"/>
        </w:numPr>
        <w:spacing w:after="200" w:line="276" w:lineRule="auto"/>
        <w:rPr>
          <w:rFonts w:asciiTheme="minorHAnsi" w:hAnsiTheme="minorHAnsi"/>
        </w:rPr>
      </w:pPr>
      <w:r>
        <w:rPr>
          <w:rFonts w:asciiTheme="minorHAnsi" w:hAnsiTheme="minorHAnsi"/>
        </w:rPr>
        <w:t>Possibly p</w:t>
      </w:r>
      <w:r w:rsidR="00ED4E4B">
        <w:rPr>
          <w:rFonts w:asciiTheme="minorHAnsi" w:hAnsiTheme="minorHAnsi"/>
        </w:rPr>
        <w:t>articip</w:t>
      </w:r>
      <w:r>
        <w:rPr>
          <w:rFonts w:asciiTheme="minorHAnsi" w:hAnsiTheme="minorHAnsi"/>
        </w:rPr>
        <w:t xml:space="preserve">ate in the review of the proposals </w:t>
      </w:r>
      <w:r w:rsidR="000876C5">
        <w:rPr>
          <w:rFonts w:asciiTheme="minorHAnsi" w:hAnsiTheme="minorHAnsi"/>
        </w:rPr>
        <w:t xml:space="preserve">that </w:t>
      </w:r>
      <w:r>
        <w:rPr>
          <w:rFonts w:asciiTheme="minorHAnsi" w:hAnsiTheme="minorHAnsi"/>
        </w:rPr>
        <w:t>come in to provide Harvey Charles with comments related to the ethnic studies requirement.</w:t>
      </w:r>
    </w:p>
    <w:p w:rsidR="00B17EC1" w:rsidRPr="00B17EC1" w:rsidRDefault="00E80232" w:rsidP="00E80232">
      <w:pPr>
        <w:numPr>
          <w:ilvl w:val="3"/>
          <w:numId w:val="26"/>
        </w:numPr>
        <w:spacing w:after="200" w:line="276" w:lineRule="auto"/>
        <w:rPr>
          <w:rFonts w:asciiTheme="minorHAnsi" w:hAnsiTheme="minorHAnsi"/>
        </w:rPr>
      </w:pPr>
      <w:r>
        <w:rPr>
          <w:rFonts w:asciiTheme="minorHAnsi" w:hAnsiTheme="minorHAnsi"/>
        </w:rPr>
        <w:t>Geeta suggests that we let this go for now.</w:t>
      </w:r>
      <w:r w:rsidR="000876C5">
        <w:rPr>
          <w:rFonts w:asciiTheme="minorHAnsi" w:hAnsiTheme="minorHAnsi"/>
        </w:rPr>
        <w:t xml:space="preserve"> Commission agrees with this.</w:t>
      </w:r>
    </w:p>
    <w:p w:rsidR="00B17EC1" w:rsidRPr="00B17EC1" w:rsidRDefault="00B17EC1" w:rsidP="00B17EC1">
      <w:pPr>
        <w:numPr>
          <w:ilvl w:val="1"/>
          <w:numId w:val="26"/>
        </w:numPr>
        <w:spacing w:after="200" w:line="276" w:lineRule="auto"/>
        <w:rPr>
          <w:rFonts w:asciiTheme="minorHAnsi" w:hAnsiTheme="minorHAnsi"/>
        </w:rPr>
      </w:pPr>
      <w:r w:rsidRPr="00B17EC1">
        <w:rPr>
          <w:rFonts w:asciiTheme="minorHAnsi" w:hAnsiTheme="minorHAnsi"/>
        </w:rPr>
        <w:t xml:space="preserve">First year learning initiative (FYLI) </w:t>
      </w:r>
    </w:p>
    <w:p w:rsidR="00B17EC1" w:rsidRDefault="00B17EC1" w:rsidP="00B17EC1">
      <w:pPr>
        <w:numPr>
          <w:ilvl w:val="0"/>
          <w:numId w:val="26"/>
        </w:numPr>
        <w:spacing w:after="200" w:line="276" w:lineRule="auto"/>
        <w:rPr>
          <w:rFonts w:asciiTheme="minorHAnsi" w:hAnsiTheme="minorHAnsi"/>
        </w:rPr>
      </w:pPr>
      <w:r w:rsidRPr="00B17EC1">
        <w:rPr>
          <w:rFonts w:asciiTheme="minorHAnsi" w:hAnsiTheme="minorHAnsi"/>
        </w:rPr>
        <w:t>Identify Semester Action Plan</w:t>
      </w:r>
    </w:p>
    <w:p w:rsidR="00F05836" w:rsidRPr="00B17EC1" w:rsidRDefault="00F05836" w:rsidP="00F05836">
      <w:pPr>
        <w:numPr>
          <w:ilvl w:val="1"/>
          <w:numId w:val="26"/>
        </w:numPr>
        <w:spacing w:after="200" w:line="276" w:lineRule="auto"/>
        <w:rPr>
          <w:rFonts w:asciiTheme="minorHAnsi" w:hAnsiTheme="minorHAnsi"/>
        </w:rPr>
      </w:pPr>
      <w:r>
        <w:rPr>
          <w:rFonts w:asciiTheme="minorHAnsi" w:hAnsiTheme="minorHAnsi"/>
        </w:rPr>
        <w:t xml:space="preserve">How to get more people involved? </w:t>
      </w:r>
    </w:p>
    <w:p w:rsidR="00B17EC1" w:rsidRPr="00B17EC1" w:rsidRDefault="00B17EC1" w:rsidP="00B17EC1">
      <w:pPr>
        <w:numPr>
          <w:ilvl w:val="0"/>
          <w:numId w:val="26"/>
        </w:numPr>
        <w:spacing w:after="200" w:line="276" w:lineRule="auto"/>
        <w:rPr>
          <w:rFonts w:asciiTheme="minorHAnsi" w:hAnsiTheme="minorHAnsi"/>
        </w:rPr>
      </w:pPr>
      <w:r w:rsidRPr="00B17EC1">
        <w:rPr>
          <w:rFonts w:asciiTheme="minorHAnsi" w:hAnsiTheme="minorHAnsi"/>
        </w:rPr>
        <w:lastRenderedPageBreak/>
        <w:t xml:space="preserve">CED by-law subcommittees: </w:t>
      </w:r>
    </w:p>
    <w:p w:rsidR="00ED4E4B" w:rsidRDefault="00B17EC1" w:rsidP="00B17EC1">
      <w:pPr>
        <w:numPr>
          <w:ilvl w:val="1"/>
          <w:numId w:val="26"/>
        </w:numPr>
        <w:spacing w:after="200" w:line="276" w:lineRule="auto"/>
        <w:rPr>
          <w:rFonts w:asciiTheme="minorHAnsi" w:hAnsiTheme="minorHAnsi"/>
        </w:rPr>
      </w:pPr>
      <w:r w:rsidRPr="00B17EC1">
        <w:rPr>
          <w:rFonts w:asciiTheme="minorHAnsi" w:hAnsiTheme="minorHAnsi"/>
        </w:rPr>
        <w:t xml:space="preserve">Recruitment/Retention </w:t>
      </w:r>
    </w:p>
    <w:p w:rsidR="00ED4E4B" w:rsidRDefault="00ED4E4B" w:rsidP="00ED4E4B">
      <w:pPr>
        <w:numPr>
          <w:ilvl w:val="2"/>
          <w:numId w:val="26"/>
        </w:numPr>
        <w:spacing w:after="200" w:line="276" w:lineRule="auto"/>
        <w:rPr>
          <w:rFonts w:asciiTheme="minorHAnsi" w:hAnsiTheme="minorHAnsi"/>
        </w:rPr>
      </w:pPr>
      <w:r>
        <w:rPr>
          <w:rFonts w:asciiTheme="minorHAnsi" w:hAnsiTheme="minorHAnsi"/>
        </w:rPr>
        <w:t xml:space="preserve">Put posters up in CAS and in Res Life and buildings to announce the meetings. Call Robert Chavez for help in distribution. </w:t>
      </w:r>
    </w:p>
    <w:p w:rsidR="00B17EC1" w:rsidRPr="00B17EC1" w:rsidRDefault="00ED4E4B" w:rsidP="00ED4E4B">
      <w:pPr>
        <w:numPr>
          <w:ilvl w:val="3"/>
          <w:numId w:val="26"/>
        </w:numPr>
        <w:spacing w:after="200" w:line="276" w:lineRule="auto"/>
        <w:rPr>
          <w:rFonts w:asciiTheme="minorHAnsi" w:hAnsiTheme="minorHAnsi"/>
        </w:rPr>
      </w:pPr>
      <w:r>
        <w:rPr>
          <w:rFonts w:asciiTheme="minorHAnsi" w:hAnsiTheme="minorHAnsi"/>
        </w:rPr>
        <w:t>Put all of the commissions, dates, times and missions on the poster and send to president’s office.</w:t>
      </w:r>
    </w:p>
    <w:p w:rsidR="00B17EC1" w:rsidRPr="00B17EC1" w:rsidRDefault="00B17EC1" w:rsidP="00B17EC1">
      <w:pPr>
        <w:numPr>
          <w:ilvl w:val="1"/>
          <w:numId w:val="26"/>
        </w:numPr>
        <w:spacing w:after="200" w:line="276" w:lineRule="auto"/>
        <w:rPr>
          <w:rFonts w:asciiTheme="minorHAnsi" w:hAnsiTheme="minorHAnsi"/>
        </w:rPr>
      </w:pPr>
      <w:r w:rsidRPr="00B17EC1">
        <w:rPr>
          <w:rFonts w:asciiTheme="minorHAnsi" w:hAnsiTheme="minorHAnsi"/>
        </w:rPr>
        <w:t>President’s award</w:t>
      </w:r>
    </w:p>
    <w:p w:rsidR="00B17EC1" w:rsidRPr="00B17EC1" w:rsidRDefault="00B17EC1" w:rsidP="00B17EC1">
      <w:pPr>
        <w:numPr>
          <w:ilvl w:val="1"/>
          <w:numId w:val="26"/>
        </w:numPr>
        <w:spacing w:after="200" w:line="276" w:lineRule="auto"/>
        <w:rPr>
          <w:rFonts w:asciiTheme="minorHAnsi" w:hAnsiTheme="minorHAnsi"/>
        </w:rPr>
      </w:pPr>
      <w:r w:rsidRPr="00B17EC1">
        <w:rPr>
          <w:rFonts w:asciiTheme="minorHAnsi" w:hAnsiTheme="minorHAnsi"/>
        </w:rPr>
        <w:t xml:space="preserve">Membership/marketing </w:t>
      </w:r>
    </w:p>
    <w:p w:rsidR="00B17EC1" w:rsidRPr="00B17EC1" w:rsidRDefault="00B17EC1" w:rsidP="00B17EC1">
      <w:pPr>
        <w:numPr>
          <w:ilvl w:val="1"/>
          <w:numId w:val="26"/>
        </w:numPr>
        <w:spacing w:after="200" w:line="276" w:lineRule="auto"/>
        <w:rPr>
          <w:rFonts w:asciiTheme="minorHAnsi" w:hAnsiTheme="minorHAnsi"/>
        </w:rPr>
      </w:pPr>
      <w:r w:rsidRPr="00B17EC1">
        <w:rPr>
          <w:rFonts w:asciiTheme="minorHAnsi" w:hAnsiTheme="minorHAnsi"/>
        </w:rPr>
        <w:t>Academic Affairs</w:t>
      </w:r>
    </w:p>
    <w:p w:rsidR="00B17EC1" w:rsidRPr="00B17EC1" w:rsidRDefault="00B17EC1" w:rsidP="00B17EC1">
      <w:pPr>
        <w:numPr>
          <w:ilvl w:val="1"/>
          <w:numId w:val="26"/>
        </w:numPr>
        <w:spacing w:after="200" w:line="276" w:lineRule="auto"/>
        <w:rPr>
          <w:rFonts w:asciiTheme="minorHAnsi" w:hAnsiTheme="minorHAnsi"/>
        </w:rPr>
      </w:pPr>
      <w:r w:rsidRPr="00B17EC1">
        <w:rPr>
          <w:rFonts w:asciiTheme="minorHAnsi" w:hAnsiTheme="minorHAnsi"/>
        </w:rPr>
        <w:t>Campus Climate/Diversity</w:t>
      </w:r>
    </w:p>
    <w:p w:rsidR="00B17EC1" w:rsidRPr="00B17EC1" w:rsidRDefault="00B17EC1" w:rsidP="00B17EC1">
      <w:pPr>
        <w:numPr>
          <w:ilvl w:val="1"/>
          <w:numId w:val="26"/>
        </w:numPr>
        <w:spacing w:after="200" w:line="276" w:lineRule="auto"/>
        <w:rPr>
          <w:rFonts w:asciiTheme="minorHAnsi" w:hAnsiTheme="minorHAnsi"/>
        </w:rPr>
      </w:pPr>
      <w:r w:rsidRPr="00B17EC1">
        <w:rPr>
          <w:rFonts w:asciiTheme="minorHAnsi" w:hAnsiTheme="minorHAnsi"/>
        </w:rPr>
        <w:t>Organizational Liaison</w:t>
      </w:r>
    </w:p>
    <w:p w:rsidR="00B17EC1" w:rsidRPr="00B17EC1" w:rsidRDefault="00B17EC1" w:rsidP="00B17EC1">
      <w:pPr>
        <w:numPr>
          <w:ilvl w:val="0"/>
          <w:numId w:val="26"/>
        </w:numPr>
        <w:spacing w:after="200" w:line="276" w:lineRule="auto"/>
        <w:rPr>
          <w:rFonts w:asciiTheme="minorHAnsi" w:hAnsiTheme="minorHAnsi"/>
        </w:rPr>
      </w:pPr>
      <w:r w:rsidRPr="00B17EC1">
        <w:rPr>
          <w:rFonts w:asciiTheme="minorHAnsi" w:hAnsiTheme="minorHAnsi"/>
        </w:rPr>
        <w:t xml:space="preserve">Executive </w:t>
      </w:r>
      <w:r>
        <w:rPr>
          <w:rFonts w:asciiTheme="minorHAnsi" w:hAnsiTheme="minorHAnsi"/>
        </w:rPr>
        <w:t>Committee</w:t>
      </w:r>
      <w:r w:rsidRPr="00B17EC1">
        <w:rPr>
          <w:rFonts w:asciiTheme="minorHAnsi" w:hAnsiTheme="minorHAnsi"/>
        </w:rPr>
        <w:t>: Stay to identify meeting times</w:t>
      </w:r>
    </w:p>
    <w:p w:rsidR="00B17EC1" w:rsidRPr="00B17EC1" w:rsidRDefault="00B17EC1" w:rsidP="00B17EC1">
      <w:pPr>
        <w:numPr>
          <w:ilvl w:val="0"/>
          <w:numId w:val="26"/>
        </w:numPr>
        <w:spacing w:after="200" w:line="276" w:lineRule="auto"/>
        <w:rPr>
          <w:rFonts w:asciiTheme="minorHAnsi" w:hAnsiTheme="minorHAnsi"/>
        </w:rPr>
      </w:pPr>
      <w:r>
        <w:rPr>
          <w:rFonts w:asciiTheme="minorHAnsi" w:hAnsiTheme="minorHAnsi"/>
        </w:rPr>
        <w:t>Future</w:t>
      </w:r>
      <w:r w:rsidRPr="00B17EC1">
        <w:rPr>
          <w:rFonts w:asciiTheme="minorHAnsi" w:hAnsiTheme="minorHAnsi"/>
        </w:rPr>
        <w:t xml:space="preserve"> meeting times: Thursdays 12-1:30 (Oak Creek, Union):  </w:t>
      </w:r>
      <w:r w:rsidRPr="00E80232">
        <w:rPr>
          <w:rFonts w:asciiTheme="minorHAnsi" w:hAnsiTheme="minorHAnsi"/>
          <w:highlight w:val="yellow"/>
        </w:rPr>
        <w:t xml:space="preserve">October </w:t>
      </w:r>
      <w:r w:rsidR="00ED4E4B" w:rsidRPr="00E80232">
        <w:rPr>
          <w:rFonts w:asciiTheme="minorHAnsi" w:hAnsiTheme="minorHAnsi"/>
          <w:highlight w:val="yellow"/>
        </w:rPr>
        <w:t>6</w:t>
      </w:r>
      <w:r w:rsidR="00E80232" w:rsidRPr="00E80232">
        <w:rPr>
          <w:rFonts w:asciiTheme="minorHAnsi" w:hAnsiTheme="minorHAnsi"/>
          <w:highlight w:val="yellow"/>
        </w:rPr>
        <w:t xml:space="preserve"> (DATE CHANGE)</w:t>
      </w:r>
      <w:r w:rsidRPr="00B17EC1">
        <w:rPr>
          <w:rFonts w:asciiTheme="minorHAnsi" w:hAnsiTheme="minorHAnsi"/>
        </w:rPr>
        <w:t>; November 10; December</w:t>
      </w:r>
      <w:r>
        <w:rPr>
          <w:rFonts w:asciiTheme="minorHAnsi" w:hAnsiTheme="minorHAnsi"/>
        </w:rPr>
        <w:t xml:space="preserve"> 8</w:t>
      </w:r>
    </w:p>
    <w:p w:rsidR="00594F93" w:rsidRPr="00B17EC1" w:rsidRDefault="00594F93" w:rsidP="00B17EC1">
      <w:pPr>
        <w:rPr>
          <w:rFonts w:asciiTheme="minorHAnsi" w:hAnsiTheme="minorHAnsi"/>
          <w:sz w:val="28"/>
        </w:rPr>
      </w:pPr>
    </w:p>
    <w:sectPr w:rsidR="00594F93" w:rsidRPr="00B17EC1" w:rsidSect="00B17EC1">
      <w:pgSz w:w="12240" w:h="15840"/>
      <w:pgMar w:top="1440" w:right="1800" w:bottom="90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E31"/>
    <w:multiLevelType w:val="hybridMultilevel"/>
    <w:tmpl w:val="E1F2865E"/>
    <w:lvl w:ilvl="0" w:tplc="F30A59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D498C"/>
    <w:multiLevelType w:val="hybridMultilevel"/>
    <w:tmpl w:val="773CD7D4"/>
    <w:lvl w:ilvl="0" w:tplc="79CC101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2C794C"/>
    <w:multiLevelType w:val="hybridMultilevel"/>
    <w:tmpl w:val="44165360"/>
    <w:lvl w:ilvl="0" w:tplc="F30A59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13E72"/>
    <w:multiLevelType w:val="hybridMultilevel"/>
    <w:tmpl w:val="56C40244"/>
    <w:lvl w:ilvl="0" w:tplc="F9DAB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30C95"/>
    <w:multiLevelType w:val="hybridMultilevel"/>
    <w:tmpl w:val="E552123A"/>
    <w:lvl w:ilvl="0" w:tplc="33CA9FBA">
      <w:start w:val="1"/>
      <w:numFmt w:val="upperRoman"/>
      <w:lvlText w:val="%1."/>
      <w:lvlJc w:val="left"/>
      <w:pPr>
        <w:tabs>
          <w:tab w:val="num" w:pos="1080"/>
        </w:tabs>
        <w:ind w:left="1080" w:hanging="720"/>
      </w:pPr>
      <w:rPr>
        <w:rFonts w:hint="default"/>
      </w:rPr>
    </w:lvl>
    <w:lvl w:ilvl="1" w:tplc="0018584E">
      <w:start w:val="1"/>
      <w:numFmt w:val="lowerLetter"/>
      <w:lvlText w:val="%2."/>
      <w:lvlJc w:val="left"/>
      <w:pPr>
        <w:tabs>
          <w:tab w:val="num" w:pos="1440"/>
        </w:tabs>
        <w:ind w:left="1440" w:hanging="360"/>
      </w:pPr>
      <w:rPr>
        <w:rFonts w:hint="default"/>
      </w:rPr>
    </w:lvl>
    <w:lvl w:ilvl="2" w:tplc="0BC8B8A4">
      <w:start w:val="1"/>
      <w:numFmt w:val="bullet"/>
      <w:lvlText w:val=""/>
      <w:lvlJc w:val="left"/>
      <w:pPr>
        <w:tabs>
          <w:tab w:val="num" w:pos="2340"/>
        </w:tabs>
        <w:ind w:left="2340" w:hanging="360"/>
      </w:pPr>
      <w:rPr>
        <w:rFonts w:ascii="Wingdings" w:eastAsia="Times New Roman" w:hAnsi="Wingdings" w:hint="default"/>
        <w:w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E3B04B1"/>
    <w:multiLevelType w:val="hybridMultilevel"/>
    <w:tmpl w:val="6A8859CA"/>
    <w:lvl w:ilvl="0" w:tplc="79CC101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A66DAF"/>
    <w:multiLevelType w:val="hybridMultilevel"/>
    <w:tmpl w:val="428C5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871F95"/>
    <w:multiLevelType w:val="hybridMultilevel"/>
    <w:tmpl w:val="9DD2256E"/>
    <w:lvl w:ilvl="0" w:tplc="79CC101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392633"/>
    <w:multiLevelType w:val="hybridMultilevel"/>
    <w:tmpl w:val="3E26B554"/>
    <w:lvl w:ilvl="0" w:tplc="F084B418">
      <w:start w:val="5"/>
      <w:numFmt w:val="upperRoman"/>
      <w:lvlText w:val="%1."/>
      <w:lvlJc w:val="left"/>
      <w:pPr>
        <w:tabs>
          <w:tab w:val="num" w:pos="630"/>
        </w:tabs>
        <w:ind w:left="91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016D6"/>
    <w:multiLevelType w:val="hybridMultilevel"/>
    <w:tmpl w:val="07AC9D4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354721D6"/>
    <w:multiLevelType w:val="multilevel"/>
    <w:tmpl w:val="84EA653A"/>
    <w:lvl w:ilvl="0">
      <w:start w:val="2"/>
      <w:numFmt w:val="upperRoman"/>
      <w:lvlText w:val="%1."/>
      <w:lvlJc w:val="left"/>
      <w:pPr>
        <w:tabs>
          <w:tab w:val="num" w:pos="1350"/>
        </w:tabs>
        <w:ind w:left="1350" w:hanging="72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11">
    <w:nsid w:val="3D436E2F"/>
    <w:multiLevelType w:val="hybridMultilevel"/>
    <w:tmpl w:val="C61C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B02B6"/>
    <w:multiLevelType w:val="multilevel"/>
    <w:tmpl w:val="03AE8D44"/>
    <w:lvl w:ilvl="0">
      <w:start w:val="4"/>
      <w:numFmt w:val="upperRoman"/>
      <w:lvlText w:val="%1."/>
      <w:lvlJc w:val="left"/>
      <w:pPr>
        <w:tabs>
          <w:tab w:val="num" w:pos="2250"/>
        </w:tabs>
        <w:ind w:left="253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864E0E"/>
    <w:multiLevelType w:val="hybridMultilevel"/>
    <w:tmpl w:val="364A1C14"/>
    <w:lvl w:ilvl="0" w:tplc="8EF27D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167DF"/>
    <w:multiLevelType w:val="hybridMultilevel"/>
    <w:tmpl w:val="5F5A7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33EA9"/>
    <w:multiLevelType w:val="hybridMultilevel"/>
    <w:tmpl w:val="39B64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73C11B9"/>
    <w:multiLevelType w:val="multilevel"/>
    <w:tmpl w:val="773CD7D4"/>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7CA53DC"/>
    <w:multiLevelType w:val="multilevel"/>
    <w:tmpl w:val="9A649A16"/>
    <w:lvl w:ilvl="0">
      <w:start w:val="2"/>
      <w:numFmt w:val="upperRoman"/>
      <w:lvlText w:val="%1."/>
      <w:lvlJc w:val="left"/>
      <w:pPr>
        <w:tabs>
          <w:tab w:val="num" w:pos="1350"/>
        </w:tabs>
        <w:ind w:left="1350" w:hanging="720"/>
      </w:pPr>
      <w:rPr>
        <w:rFonts w:hint="default"/>
      </w:rPr>
    </w:lvl>
    <w:lvl w:ilvl="1">
      <w:start w:val="1"/>
      <w:numFmt w:val="lowerLetter"/>
      <w:lvlText w:val="%2."/>
      <w:lvlJc w:val="left"/>
      <w:pPr>
        <w:tabs>
          <w:tab w:val="num" w:pos="1710"/>
        </w:tabs>
        <w:ind w:left="1710" w:hanging="360"/>
      </w:pPr>
    </w:lvl>
    <w:lvl w:ilvl="2">
      <w:start w:val="1"/>
      <w:numFmt w:val="bullet"/>
      <w:lvlText w:val=""/>
      <w:lvlJc w:val="left"/>
      <w:pPr>
        <w:tabs>
          <w:tab w:val="num" w:pos="2610"/>
        </w:tabs>
        <w:ind w:left="2610" w:hanging="360"/>
      </w:pPr>
      <w:rPr>
        <w:rFonts w:ascii="Symbol" w:hAnsi="Symbol" w:hint="default"/>
        <w:color w:val="auto"/>
        <w:sz w:val="20"/>
      </w:r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18">
    <w:nsid w:val="599F038A"/>
    <w:multiLevelType w:val="hybridMultilevel"/>
    <w:tmpl w:val="03AE8D44"/>
    <w:lvl w:ilvl="0" w:tplc="35C8C4CE">
      <w:start w:val="4"/>
      <w:numFmt w:val="upperRoman"/>
      <w:lvlText w:val="%1."/>
      <w:lvlJc w:val="left"/>
      <w:pPr>
        <w:tabs>
          <w:tab w:val="num" w:pos="2250"/>
        </w:tabs>
        <w:ind w:left="253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7937D9"/>
    <w:multiLevelType w:val="hybridMultilevel"/>
    <w:tmpl w:val="6DC83182"/>
    <w:lvl w:ilvl="0" w:tplc="69623E14">
      <w:start w:val="1"/>
      <w:numFmt w:val="bullet"/>
      <w:lvlText w:val=""/>
      <w:lvlJc w:val="left"/>
      <w:pPr>
        <w:tabs>
          <w:tab w:val="num" w:pos="1440"/>
        </w:tabs>
        <w:ind w:left="1440" w:hanging="360"/>
      </w:pPr>
      <w:rPr>
        <w:rFonts w:ascii="Wingdings" w:hAnsi="Wingdings" w:hint="default"/>
        <w:color w:val="003366"/>
        <w:sz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7BA5D67"/>
    <w:multiLevelType w:val="hybridMultilevel"/>
    <w:tmpl w:val="DE146384"/>
    <w:lvl w:ilvl="0" w:tplc="84A29FD8">
      <w:start w:val="3"/>
      <w:numFmt w:val="upperRoman"/>
      <w:lvlText w:val="%1."/>
      <w:lvlJc w:val="left"/>
      <w:pPr>
        <w:tabs>
          <w:tab w:val="num" w:pos="1350"/>
        </w:tabs>
        <w:ind w:left="1350" w:hanging="720"/>
      </w:pPr>
      <w:rPr>
        <w:rFonts w:hint="default"/>
      </w:rPr>
    </w:lvl>
    <w:lvl w:ilvl="1" w:tplc="04090019">
      <w:start w:val="1"/>
      <w:numFmt w:val="lowerLetter"/>
      <w:lvlText w:val="%2."/>
      <w:lvlJc w:val="left"/>
      <w:pPr>
        <w:tabs>
          <w:tab w:val="num" w:pos="1710"/>
        </w:tabs>
        <w:ind w:left="1710" w:hanging="360"/>
      </w:pPr>
    </w:lvl>
    <w:lvl w:ilvl="2" w:tplc="8C868500">
      <w:start w:val="1"/>
      <w:numFmt w:val="bullet"/>
      <w:lvlText w:val=""/>
      <w:lvlJc w:val="left"/>
      <w:pPr>
        <w:tabs>
          <w:tab w:val="num" w:pos="2610"/>
        </w:tabs>
        <w:ind w:left="2610" w:hanging="360"/>
      </w:pPr>
      <w:rPr>
        <w:rFonts w:ascii="Symbol" w:hAnsi="Symbol" w:hint="default"/>
        <w:color w:val="auto"/>
        <w:sz w:val="20"/>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7BEF6264"/>
    <w:multiLevelType w:val="hybridMultilevel"/>
    <w:tmpl w:val="B8AE8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F74609"/>
    <w:multiLevelType w:val="hybridMultilevel"/>
    <w:tmpl w:val="0788692A"/>
    <w:lvl w:ilvl="0" w:tplc="69623E14">
      <w:start w:val="1"/>
      <w:numFmt w:val="bullet"/>
      <w:lvlText w:val=""/>
      <w:lvlJc w:val="left"/>
      <w:pPr>
        <w:tabs>
          <w:tab w:val="num" w:pos="1800"/>
        </w:tabs>
        <w:ind w:left="1800" w:hanging="360"/>
      </w:pPr>
      <w:rPr>
        <w:rFonts w:ascii="Wingdings" w:hAnsi="Wingdings" w:hint="default"/>
        <w:color w:val="003366"/>
        <w:sz w:val="24"/>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E7F2A1F"/>
    <w:multiLevelType w:val="hybridMultilevel"/>
    <w:tmpl w:val="BF1E55F6"/>
    <w:lvl w:ilvl="0" w:tplc="B64651FC">
      <w:start w:val="1"/>
      <w:numFmt w:val="upp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7F605D85"/>
    <w:multiLevelType w:val="hybridMultilevel"/>
    <w:tmpl w:val="132247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F792066"/>
    <w:multiLevelType w:val="multilevel"/>
    <w:tmpl w:val="5E52C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16"/>
  </w:num>
  <w:num w:numId="4">
    <w:abstractNumId w:val="7"/>
  </w:num>
  <w:num w:numId="5">
    <w:abstractNumId w:val="4"/>
  </w:num>
  <w:num w:numId="6">
    <w:abstractNumId w:val="19"/>
  </w:num>
  <w:num w:numId="7">
    <w:abstractNumId w:val="22"/>
  </w:num>
  <w:num w:numId="8">
    <w:abstractNumId w:val="3"/>
  </w:num>
  <w:num w:numId="9">
    <w:abstractNumId w:val="15"/>
  </w:num>
  <w:num w:numId="10">
    <w:abstractNumId w:val="6"/>
  </w:num>
  <w:num w:numId="11">
    <w:abstractNumId w:val="24"/>
  </w:num>
  <w:num w:numId="12">
    <w:abstractNumId w:val="9"/>
  </w:num>
  <w:num w:numId="13">
    <w:abstractNumId w:val="20"/>
  </w:num>
  <w:num w:numId="14">
    <w:abstractNumId w:val="18"/>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3"/>
  </w:num>
  <w:num w:numId="18">
    <w:abstractNumId w:val="17"/>
  </w:num>
  <w:num w:numId="19">
    <w:abstractNumId w:val="12"/>
  </w:num>
  <w:num w:numId="20">
    <w:abstractNumId w:val="8"/>
  </w:num>
  <w:num w:numId="21">
    <w:abstractNumId w:val="21"/>
  </w:num>
  <w:num w:numId="22">
    <w:abstractNumId w:val="0"/>
  </w:num>
  <w:num w:numId="23">
    <w:abstractNumId w:val="2"/>
  </w:num>
  <w:num w:numId="24">
    <w:abstractNumId w:val="14"/>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A137A3"/>
    <w:rsid w:val="00026F49"/>
    <w:rsid w:val="0002779C"/>
    <w:rsid w:val="000876C5"/>
    <w:rsid w:val="00113B0D"/>
    <w:rsid w:val="0013645D"/>
    <w:rsid w:val="002040E1"/>
    <w:rsid w:val="002130E0"/>
    <w:rsid w:val="00223C12"/>
    <w:rsid w:val="00297BB0"/>
    <w:rsid w:val="002C3C9E"/>
    <w:rsid w:val="0032510C"/>
    <w:rsid w:val="0034437F"/>
    <w:rsid w:val="003634BF"/>
    <w:rsid w:val="003A35FE"/>
    <w:rsid w:val="00490C57"/>
    <w:rsid w:val="004E05AC"/>
    <w:rsid w:val="004F123F"/>
    <w:rsid w:val="00594F93"/>
    <w:rsid w:val="005B439F"/>
    <w:rsid w:val="005C59C9"/>
    <w:rsid w:val="00673831"/>
    <w:rsid w:val="006A61DE"/>
    <w:rsid w:val="00765DE3"/>
    <w:rsid w:val="00815456"/>
    <w:rsid w:val="008C6B37"/>
    <w:rsid w:val="008E714E"/>
    <w:rsid w:val="009B4A75"/>
    <w:rsid w:val="009E78FF"/>
    <w:rsid w:val="00A137A3"/>
    <w:rsid w:val="00A547B5"/>
    <w:rsid w:val="00A73E78"/>
    <w:rsid w:val="00B17EC1"/>
    <w:rsid w:val="00B5108F"/>
    <w:rsid w:val="00C35F8E"/>
    <w:rsid w:val="00C44F04"/>
    <w:rsid w:val="00CD3D25"/>
    <w:rsid w:val="00D30088"/>
    <w:rsid w:val="00D3610E"/>
    <w:rsid w:val="00D500B6"/>
    <w:rsid w:val="00DD1E4D"/>
    <w:rsid w:val="00DD3153"/>
    <w:rsid w:val="00DF77DB"/>
    <w:rsid w:val="00E112AD"/>
    <w:rsid w:val="00E76231"/>
    <w:rsid w:val="00E80232"/>
    <w:rsid w:val="00ED4E4B"/>
    <w:rsid w:val="00F05836"/>
    <w:rsid w:val="00F92CC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2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0111"/>
    <w:rPr>
      <w:rFonts w:ascii="Tahoma" w:hAnsi="Tahoma" w:cs="Tahoma"/>
      <w:sz w:val="16"/>
      <w:szCs w:val="16"/>
    </w:rPr>
  </w:style>
  <w:style w:type="character" w:styleId="Strong">
    <w:name w:val="Strong"/>
    <w:basedOn w:val="DefaultParagraphFont"/>
    <w:qFormat/>
    <w:rsid w:val="00D61726"/>
    <w:rPr>
      <w:b/>
      <w:bCs/>
    </w:rPr>
  </w:style>
  <w:style w:type="character" w:styleId="CommentReference">
    <w:name w:val="annotation reference"/>
    <w:basedOn w:val="DefaultParagraphFont"/>
    <w:uiPriority w:val="99"/>
    <w:semiHidden/>
    <w:unhideWhenUsed/>
    <w:rsid w:val="0033507D"/>
    <w:rPr>
      <w:sz w:val="18"/>
      <w:szCs w:val="18"/>
    </w:rPr>
  </w:style>
  <w:style w:type="paragraph" w:styleId="CommentText">
    <w:name w:val="annotation text"/>
    <w:basedOn w:val="Normal"/>
    <w:link w:val="CommentTextChar"/>
    <w:uiPriority w:val="99"/>
    <w:semiHidden/>
    <w:unhideWhenUsed/>
    <w:rsid w:val="0033507D"/>
    <w:rPr>
      <w:rFonts w:ascii="Cambria" w:eastAsia="Cambria" w:hAnsi="Cambria"/>
    </w:rPr>
  </w:style>
  <w:style w:type="character" w:customStyle="1" w:styleId="CommentTextChar">
    <w:name w:val="Comment Text Char"/>
    <w:basedOn w:val="DefaultParagraphFont"/>
    <w:link w:val="CommentText"/>
    <w:uiPriority w:val="99"/>
    <w:semiHidden/>
    <w:rsid w:val="0033507D"/>
    <w:rPr>
      <w:rFonts w:ascii="Cambria" w:eastAsia="Cambria" w:hAnsi="Cambria" w:cs="Times New Roman"/>
      <w:sz w:val="24"/>
      <w:szCs w:val="24"/>
    </w:rPr>
  </w:style>
  <w:style w:type="paragraph" w:styleId="ListParagraph">
    <w:name w:val="List Paragraph"/>
    <w:basedOn w:val="Normal"/>
    <w:uiPriority w:val="34"/>
    <w:qFormat/>
    <w:rsid w:val="00D30088"/>
    <w:pPr>
      <w:ind w:left="720"/>
    </w:pPr>
  </w:style>
</w:styles>
</file>

<file path=word/webSettings.xml><?xml version="1.0" encoding="utf-8"?>
<w:webSettings xmlns:r="http://schemas.openxmlformats.org/officeDocument/2006/relationships" xmlns:w="http://schemas.openxmlformats.org/wordprocessingml/2006/main">
  <w:divs>
    <w:div w:id="178349262">
      <w:bodyDiv w:val="1"/>
      <w:marLeft w:val="0"/>
      <w:marRight w:val="0"/>
      <w:marTop w:val="0"/>
      <w:marBottom w:val="0"/>
      <w:divBdr>
        <w:top w:val="none" w:sz="0" w:space="0" w:color="auto"/>
        <w:left w:val="none" w:sz="0" w:space="0" w:color="auto"/>
        <w:bottom w:val="none" w:sz="0" w:space="0" w:color="auto"/>
        <w:right w:val="none" w:sz="0" w:space="0" w:color="auto"/>
      </w:divBdr>
      <w:divsChild>
        <w:div w:id="26302701">
          <w:marLeft w:val="0"/>
          <w:marRight w:val="0"/>
          <w:marTop w:val="0"/>
          <w:marBottom w:val="0"/>
          <w:divBdr>
            <w:top w:val="none" w:sz="0" w:space="0" w:color="auto"/>
            <w:left w:val="none" w:sz="0" w:space="0" w:color="auto"/>
            <w:bottom w:val="none" w:sz="0" w:space="0" w:color="auto"/>
            <w:right w:val="none" w:sz="0" w:space="0" w:color="auto"/>
          </w:divBdr>
        </w:div>
        <w:div w:id="109014306">
          <w:marLeft w:val="0"/>
          <w:marRight w:val="0"/>
          <w:marTop w:val="0"/>
          <w:marBottom w:val="0"/>
          <w:divBdr>
            <w:top w:val="none" w:sz="0" w:space="0" w:color="auto"/>
            <w:left w:val="none" w:sz="0" w:space="0" w:color="auto"/>
            <w:bottom w:val="none" w:sz="0" w:space="0" w:color="auto"/>
            <w:right w:val="none" w:sz="0" w:space="0" w:color="auto"/>
          </w:divBdr>
        </w:div>
        <w:div w:id="432019683">
          <w:marLeft w:val="0"/>
          <w:marRight w:val="0"/>
          <w:marTop w:val="0"/>
          <w:marBottom w:val="0"/>
          <w:divBdr>
            <w:top w:val="none" w:sz="0" w:space="0" w:color="auto"/>
            <w:left w:val="none" w:sz="0" w:space="0" w:color="auto"/>
            <w:bottom w:val="none" w:sz="0" w:space="0" w:color="auto"/>
            <w:right w:val="none" w:sz="0" w:space="0" w:color="auto"/>
          </w:divBdr>
        </w:div>
        <w:div w:id="557211137">
          <w:marLeft w:val="0"/>
          <w:marRight w:val="0"/>
          <w:marTop w:val="0"/>
          <w:marBottom w:val="0"/>
          <w:divBdr>
            <w:top w:val="none" w:sz="0" w:space="0" w:color="auto"/>
            <w:left w:val="none" w:sz="0" w:space="0" w:color="auto"/>
            <w:bottom w:val="none" w:sz="0" w:space="0" w:color="auto"/>
            <w:right w:val="none" w:sz="0" w:space="0" w:color="auto"/>
          </w:divBdr>
        </w:div>
        <w:div w:id="899172370">
          <w:marLeft w:val="0"/>
          <w:marRight w:val="0"/>
          <w:marTop w:val="0"/>
          <w:marBottom w:val="0"/>
          <w:divBdr>
            <w:top w:val="none" w:sz="0" w:space="0" w:color="auto"/>
            <w:left w:val="none" w:sz="0" w:space="0" w:color="auto"/>
            <w:bottom w:val="none" w:sz="0" w:space="0" w:color="auto"/>
            <w:right w:val="none" w:sz="0" w:space="0" w:color="auto"/>
          </w:divBdr>
        </w:div>
        <w:div w:id="1230728638">
          <w:marLeft w:val="0"/>
          <w:marRight w:val="0"/>
          <w:marTop w:val="0"/>
          <w:marBottom w:val="0"/>
          <w:divBdr>
            <w:top w:val="none" w:sz="0" w:space="0" w:color="auto"/>
            <w:left w:val="none" w:sz="0" w:space="0" w:color="auto"/>
            <w:bottom w:val="none" w:sz="0" w:space="0" w:color="auto"/>
            <w:right w:val="none" w:sz="0" w:space="0" w:color="auto"/>
          </w:divBdr>
        </w:div>
        <w:div w:id="1237744481">
          <w:marLeft w:val="0"/>
          <w:marRight w:val="0"/>
          <w:marTop w:val="0"/>
          <w:marBottom w:val="0"/>
          <w:divBdr>
            <w:top w:val="none" w:sz="0" w:space="0" w:color="auto"/>
            <w:left w:val="none" w:sz="0" w:space="0" w:color="auto"/>
            <w:bottom w:val="none" w:sz="0" w:space="0" w:color="auto"/>
            <w:right w:val="none" w:sz="0" w:space="0" w:color="auto"/>
          </w:divBdr>
        </w:div>
        <w:div w:id="192638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Northern Arizona Uinversity</Company>
  <LinksUpToDate>false</LinksUpToDate>
  <CharactersWithSpaces>8280</CharactersWithSpaces>
  <SharedDoc>false</SharedDoc>
  <HLinks>
    <vt:vector size="6" baseType="variant">
      <vt:variant>
        <vt:i4>4521996</vt:i4>
      </vt:variant>
      <vt:variant>
        <vt:i4>-1</vt:i4>
      </vt:variant>
      <vt:variant>
        <vt:i4>1026</vt:i4>
      </vt:variant>
      <vt:variant>
        <vt:i4>1</vt:i4>
      </vt:variant>
      <vt:variant>
        <vt:lpwstr>CED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NAU SBS</dc:creator>
  <cp:lastModifiedBy>lc94</cp:lastModifiedBy>
  <cp:revision>2</cp:revision>
  <cp:lastPrinted>2010-11-01T20:28:00Z</cp:lastPrinted>
  <dcterms:created xsi:type="dcterms:W3CDTF">2011-09-15T21:08:00Z</dcterms:created>
  <dcterms:modified xsi:type="dcterms:W3CDTF">2011-09-15T21:08:00Z</dcterms:modified>
</cp:coreProperties>
</file>